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BC" w:rsidRDefault="007A54D8" w:rsidP="007A54D8">
      <w:pPr>
        <w:rPr>
          <w:rFonts w:ascii="Century" w:hAnsi="Century"/>
        </w:rPr>
      </w:pPr>
      <w:r>
        <w:rPr>
          <w:rFonts w:ascii="Garamond" w:hAnsi="Garamond"/>
          <w:b/>
          <w:noProof/>
          <w:lang w:eastAsia="fr-FR"/>
        </w:rPr>
        <w:drawing>
          <wp:anchor distT="0" distB="0" distL="114935" distR="114935" simplePos="0" relativeHeight="251665408" behindDoc="1" locked="0" layoutInCell="1" allowOverlap="1">
            <wp:simplePos x="0" y="0"/>
            <wp:positionH relativeFrom="column">
              <wp:posOffset>3461385</wp:posOffset>
            </wp:positionH>
            <wp:positionV relativeFrom="paragraph">
              <wp:posOffset>34925</wp:posOffset>
            </wp:positionV>
            <wp:extent cx="2397125" cy="1193800"/>
            <wp:effectExtent l="19050" t="0" r="3175" b="0"/>
            <wp:wrapTight wrapText="bothSides">
              <wp:wrapPolygon edited="0">
                <wp:start x="-172" y="0"/>
                <wp:lineTo x="-172" y="21370"/>
                <wp:lineTo x="21629" y="21370"/>
                <wp:lineTo x="21629" y="0"/>
                <wp:lineTo x="-172"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7125" cy="1193800"/>
                    </a:xfrm>
                    <a:prstGeom prst="rect">
                      <a:avLst/>
                    </a:prstGeom>
                    <a:blipFill dpi="0" rotWithShape="0">
                      <a:blip/>
                      <a:srcRect/>
                      <a:stretch>
                        <a:fillRect/>
                      </a:stretch>
                    </a:blipFill>
                    <a:ln>
                      <a:noFill/>
                    </a:ln>
                  </pic:spPr>
                </pic:pic>
              </a:graphicData>
            </a:graphic>
          </wp:anchor>
        </w:drawing>
      </w:r>
      <w:r>
        <w:rPr>
          <w:rFonts w:ascii="Garamond" w:hAnsi="Garamond"/>
          <w:b/>
          <w:noProof/>
          <w:lang w:eastAsia="fr-FR"/>
        </w:rPr>
        <w:drawing>
          <wp:inline distT="0" distB="0" distL="0" distR="0">
            <wp:extent cx="2058751" cy="1620000"/>
            <wp:effectExtent l="19050" t="0" r="0" b="0"/>
            <wp:docPr id="4" name="Image 3" descr="B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_Logo.jpg"/>
                    <pic:cNvPicPr/>
                  </pic:nvPicPr>
                  <pic:blipFill>
                    <a:blip r:embed="rId7" cstate="screen"/>
                    <a:stretch>
                      <a:fillRect/>
                    </a:stretch>
                  </pic:blipFill>
                  <pic:spPr>
                    <a:xfrm>
                      <a:off x="0" y="0"/>
                      <a:ext cx="2058751" cy="1620000"/>
                    </a:xfrm>
                    <a:prstGeom prst="rect">
                      <a:avLst/>
                    </a:prstGeom>
                  </pic:spPr>
                </pic:pic>
              </a:graphicData>
            </a:graphic>
          </wp:inline>
        </w:drawing>
      </w:r>
    </w:p>
    <w:p w:rsidR="00C834FC" w:rsidRPr="00E860F8" w:rsidRDefault="001E05C5" w:rsidP="00C834FC">
      <w:pPr>
        <w:jc w:val="right"/>
        <w:rPr>
          <w:rFonts w:ascii="Century" w:hAnsi="Century"/>
        </w:rPr>
      </w:pPr>
      <w:r w:rsidRPr="00E860F8">
        <w:rPr>
          <w:rFonts w:ascii="Century" w:hAnsi="Century"/>
        </w:rPr>
        <w:t xml:space="preserve">Rennes, le </w:t>
      </w:r>
      <w:r w:rsidR="00D56C82">
        <w:rPr>
          <w:rFonts w:ascii="Century" w:hAnsi="Century"/>
        </w:rPr>
        <w:t>2</w:t>
      </w:r>
      <w:r w:rsidR="005F18CE">
        <w:rPr>
          <w:rFonts w:ascii="Century" w:hAnsi="Century"/>
        </w:rPr>
        <w:t>6</w:t>
      </w:r>
      <w:r w:rsidR="00C6163E">
        <w:rPr>
          <w:rFonts w:ascii="Century" w:hAnsi="Century"/>
        </w:rPr>
        <w:t xml:space="preserve"> novembre</w:t>
      </w:r>
      <w:r w:rsidR="004B7C5D" w:rsidRPr="00E860F8">
        <w:rPr>
          <w:rFonts w:ascii="Century" w:hAnsi="Century"/>
        </w:rPr>
        <w:t xml:space="preserve"> </w:t>
      </w:r>
      <w:r w:rsidRPr="00E860F8">
        <w:rPr>
          <w:rFonts w:ascii="Century" w:hAnsi="Century"/>
        </w:rPr>
        <w:t>2018</w:t>
      </w:r>
    </w:p>
    <w:p w:rsidR="006D217B" w:rsidRDefault="006D217B" w:rsidP="009059BC">
      <w:pPr>
        <w:spacing w:after="0"/>
        <w:jc w:val="center"/>
        <w:rPr>
          <w:rFonts w:ascii="Century" w:hAnsi="Century"/>
          <w:b/>
          <w:sz w:val="44"/>
          <w:szCs w:val="44"/>
        </w:rPr>
      </w:pPr>
    </w:p>
    <w:p w:rsidR="007A54D8" w:rsidRDefault="007A54D8" w:rsidP="00C63725">
      <w:pPr>
        <w:spacing w:after="0"/>
        <w:jc w:val="center"/>
        <w:rPr>
          <w:rFonts w:ascii="Century" w:hAnsi="Century"/>
          <w:b/>
          <w:color w:val="000000" w:themeColor="text1"/>
          <w:sz w:val="28"/>
          <w:szCs w:val="28"/>
        </w:rPr>
      </w:pPr>
      <w:r>
        <w:rPr>
          <w:rFonts w:ascii="Century" w:hAnsi="Century"/>
          <w:b/>
          <w:color w:val="000000" w:themeColor="text1"/>
          <w:sz w:val="28"/>
          <w:szCs w:val="28"/>
        </w:rPr>
        <w:t xml:space="preserve">L'organisme de formation de BS - F2o - </w:t>
      </w:r>
      <w:r w:rsidR="000B6614" w:rsidRPr="005A5CD8">
        <w:rPr>
          <w:rFonts w:ascii="Century" w:hAnsi="Century"/>
          <w:b/>
          <w:color w:val="000000" w:themeColor="text1"/>
          <w:sz w:val="28"/>
          <w:szCs w:val="28"/>
        </w:rPr>
        <w:t>a conçu u</w:t>
      </w:r>
      <w:r w:rsidR="009578B7" w:rsidRPr="005A5CD8">
        <w:rPr>
          <w:rFonts w:ascii="Century" w:hAnsi="Century"/>
          <w:b/>
          <w:color w:val="000000" w:themeColor="text1"/>
          <w:sz w:val="28"/>
          <w:szCs w:val="28"/>
        </w:rPr>
        <w:t>n outil de réalité virtuelle pour</w:t>
      </w:r>
      <w:r w:rsidR="000B6614" w:rsidRPr="005A5CD8">
        <w:rPr>
          <w:rFonts w:ascii="Century" w:hAnsi="Century"/>
          <w:b/>
          <w:color w:val="000000" w:themeColor="text1"/>
          <w:sz w:val="28"/>
          <w:szCs w:val="28"/>
        </w:rPr>
        <w:t xml:space="preserve"> former</w:t>
      </w:r>
      <w:r w:rsidR="009578B7" w:rsidRPr="005A5CD8">
        <w:rPr>
          <w:rFonts w:ascii="Century" w:hAnsi="Century"/>
          <w:b/>
          <w:color w:val="000000" w:themeColor="text1"/>
          <w:sz w:val="28"/>
          <w:szCs w:val="28"/>
        </w:rPr>
        <w:t xml:space="preserve"> </w:t>
      </w:r>
      <w:r w:rsidR="000B6614" w:rsidRPr="005A5CD8">
        <w:rPr>
          <w:rFonts w:ascii="Century" w:hAnsi="Century"/>
          <w:b/>
          <w:color w:val="000000" w:themeColor="text1"/>
          <w:sz w:val="28"/>
          <w:szCs w:val="28"/>
        </w:rPr>
        <w:t xml:space="preserve">à la découpe industrielle de la viande : </w:t>
      </w:r>
    </w:p>
    <w:p w:rsidR="009578B7" w:rsidRPr="005A5CD8" w:rsidRDefault="000B6614" w:rsidP="00C63725">
      <w:pPr>
        <w:spacing w:after="0"/>
        <w:jc w:val="center"/>
        <w:rPr>
          <w:rFonts w:ascii="Century" w:hAnsi="Century"/>
          <w:b/>
          <w:color w:val="000000" w:themeColor="text1"/>
          <w:sz w:val="28"/>
          <w:szCs w:val="28"/>
        </w:rPr>
      </w:pPr>
      <w:r w:rsidRPr="005A5CD8">
        <w:rPr>
          <w:rFonts w:ascii="Century" w:hAnsi="Century"/>
          <w:b/>
          <w:color w:val="000000" w:themeColor="text1"/>
          <w:sz w:val="28"/>
          <w:szCs w:val="28"/>
        </w:rPr>
        <w:t>une première en France</w:t>
      </w:r>
    </w:p>
    <w:p w:rsidR="009578B7" w:rsidRDefault="009578B7" w:rsidP="000B6614">
      <w:pPr>
        <w:spacing w:after="0"/>
        <w:rPr>
          <w:rFonts w:ascii="Century" w:hAnsi="Century"/>
          <w:b/>
          <w:color w:val="000000" w:themeColor="text1"/>
          <w:sz w:val="24"/>
          <w:szCs w:val="24"/>
        </w:rPr>
      </w:pPr>
    </w:p>
    <w:p w:rsidR="00A11835" w:rsidRDefault="005A5CD8" w:rsidP="000B6614">
      <w:pPr>
        <w:rPr>
          <w:rFonts w:ascii="Century" w:hAnsi="Century"/>
          <w:b/>
          <w:color w:val="000000" w:themeColor="text1"/>
          <w:sz w:val="24"/>
          <w:szCs w:val="24"/>
        </w:rPr>
      </w:pPr>
      <w:r>
        <w:rPr>
          <w:rFonts w:ascii="Century" w:hAnsi="Century"/>
          <w:b/>
          <w:color w:val="000000" w:themeColor="text1"/>
          <w:sz w:val="24"/>
          <w:szCs w:val="24"/>
        </w:rPr>
        <w:t xml:space="preserve">Le traditionnel CAP Boucher  ne répond qu'en partie aux savoir-faire de la découpe industrielle de la viande. </w:t>
      </w:r>
      <w:r w:rsidR="00CD2AD3">
        <w:rPr>
          <w:rFonts w:ascii="Century" w:hAnsi="Century"/>
          <w:b/>
          <w:color w:val="000000" w:themeColor="text1"/>
          <w:sz w:val="24"/>
          <w:szCs w:val="24"/>
        </w:rPr>
        <w:t>Il n'existe pas de formation initiale à ce métier particulier. Pourtant,</w:t>
      </w:r>
      <w:r w:rsidR="000118C0">
        <w:rPr>
          <w:rFonts w:ascii="Century" w:hAnsi="Century"/>
          <w:b/>
          <w:color w:val="000000" w:themeColor="text1"/>
          <w:sz w:val="24"/>
          <w:szCs w:val="24"/>
        </w:rPr>
        <w:t xml:space="preserve"> </w:t>
      </w:r>
      <w:r w:rsidR="00CD2AD3">
        <w:rPr>
          <w:rFonts w:ascii="Century" w:hAnsi="Century"/>
          <w:b/>
          <w:color w:val="000000" w:themeColor="text1"/>
          <w:sz w:val="24"/>
          <w:szCs w:val="24"/>
        </w:rPr>
        <w:t xml:space="preserve">la formation est une clé de voûte </w:t>
      </w:r>
      <w:r w:rsidR="00395A01">
        <w:rPr>
          <w:rFonts w:ascii="Century" w:hAnsi="Century"/>
          <w:b/>
          <w:color w:val="000000" w:themeColor="text1"/>
          <w:sz w:val="24"/>
          <w:szCs w:val="24"/>
        </w:rPr>
        <w:t>de</w:t>
      </w:r>
      <w:r w:rsidR="00CD2AD3">
        <w:rPr>
          <w:rFonts w:ascii="Century" w:hAnsi="Century"/>
          <w:b/>
          <w:color w:val="000000" w:themeColor="text1"/>
          <w:sz w:val="24"/>
          <w:szCs w:val="24"/>
        </w:rPr>
        <w:t xml:space="preserve"> la compétitivité </w:t>
      </w:r>
      <w:r w:rsidR="00D9082E">
        <w:rPr>
          <w:rFonts w:ascii="Century" w:hAnsi="Century"/>
          <w:b/>
          <w:color w:val="000000" w:themeColor="text1"/>
          <w:sz w:val="24"/>
          <w:szCs w:val="24"/>
        </w:rPr>
        <w:t>de la filière viande en France</w:t>
      </w:r>
      <w:r w:rsidR="00395A01">
        <w:rPr>
          <w:rFonts w:ascii="Century" w:hAnsi="Century"/>
          <w:b/>
          <w:color w:val="000000" w:themeColor="text1"/>
          <w:sz w:val="24"/>
          <w:szCs w:val="24"/>
        </w:rPr>
        <w:t>. F</w:t>
      </w:r>
      <w:r w:rsidR="005F18CE">
        <w:rPr>
          <w:rFonts w:ascii="Century" w:hAnsi="Century"/>
          <w:b/>
          <w:color w:val="000000" w:themeColor="text1"/>
          <w:sz w:val="24"/>
          <w:szCs w:val="24"/>
        </w:rPr>
        <w:t>2o</w:t>
      </w:r>
      <w:r w:rsidR="00395A01">
        <w:rPr>
          <w:rFonts w:ascii="Century" w:hAnsi="Century"/>
          <w:b/>
          <w:color w:val="000000" w:themeColor="text1"/>
          <w:sz w:val="24"/>
          <w:szCs w:val="24"/>
        </w:rPr>
        <w:t xml:space="preserve"> est un centre</w:t>
      </w:r>
      <w:r w:rsidR="008A40E1">
        <w:rPr>
          <w:rFonts w:ascii="Century" w:hAnsi="Century"/>
          <w:b/>
          <w:color w:val="000000" w:themeColor="text1"/>
          <w:sz w:val="24"/>
          <w:szCs w:val="24"/>
        </w:rPr>
        <w:t xml:space="preserve"> de formation qui s’est spécialisé dans </w:t>
      </w:r>
      <w:r w:rsidR="00395A01">
        <w:rPr>
          <w:rFonts w:ascii="Century" w:hAnsi="Century"/>
          <w:b/>
          <w:color w:val="000000" w:themeColor="text1"/>
          <w:sz w:val="24"/>
          <w:szCs w:val="24"/>
        </w:rPr>
        <w:t>les</w:t>
      </w:r>
      <w:r w:rsidR="008A40E1">
        <w:rPr>
          <w:rFonts w:ascii="Century" w:hAnsi="Century"/>
          <w:b/>
          <w:color w:val="000000" w:themeColor="text1"/>
          <w:sz w:val="24"/>
          <w:szCs w:val="24"/>
        </w:rPr>
        <w:t xml:space="preserve"> métiers industriels de la transformation de la viande. </w:t>
      </w:r>
      <w:r w:rsidR="007A54D8">
        <w:rPr>
          <w:rFonts w:ascii="Century" w:hAnsi="Century"/>
          <w:b/>
          <w:color w:val="000000" w:themeColor="text1"/>
          <w:sz w:val="24"/>
          <w:szCs w:val="24"/>
        </w:rPr>
        <w:t>P</w:t>
      </w:r>
      <w:r w:rsidR="008A40E1">
        <w:rPr>
          <w:rFonts w:ascii="Century" w:hAnsi="Century"/>
          <w:b/>
          <w:color w:val="000000" w:themeColor="text1"/>
          <w:sz w:val="24"/>
          <w:szCs w:val="24"/>
        </w:rPr>
        <w:t xml:space="preserve">lus de 200 </w:t>
      </w:r>
      <w:r w:rsidR="00DF45BA">
        <w:rPr>
          <w:rFonts w:ascii="Century" w:hAnsi="Century"/>
          <w:b/>
          <w:color w:val="000000" w:themeColor="text1"/>
          <w:sz w:val="24"/>
          <w:szCs w:val="24"/>
        </w:rPr>
        <w:t xml:space="preserve">apprenants </w:t>
      </w:r>
      <w:r>
        <w:rPr>
          <w:rFonts w:ascii="Century" w:hAnsi="Century"/>
          <w:b/>
          <w:color w:val="000000" w:themeColor="text1"/>
          <w:sz w:val="24"/>
          <w:szCs w:val="24"/>
        </w:rPr>
        <w:t>débutants</w:t>
      </w:r>
      <w:r w:rsidR="009A2538">
        <w:rPr>
          <w:rFonts w:ascii="Century" w:hAnsi="Century"/>
          <w:b/>
          <w:color w:val="000000" w:themeColor="text1"/>
          <w:sz w:val="24"/>
          <w:szCs w:val="24"/>
        </w:rPr>
        <w:t xml:space="preserve"> </w:t>
      </w:r>
      <w:r w:rsidR="007A54D8">
        <w:rPr>
          <w:rFonts w:ascii="Century" w:hAnsi="Century"/>
          <w:b/>
          <w:color w:val="000000" w:themeColor="text1"/>
          <w:sz w:val="24"/>
          <w:szCs w:val="24"/>
        </w:rPr>
        <w:t xml:space="preserve">sont formés </w:t>
      </w:r>
      <w:r w:rsidR="009A2538">
        <w:rPr>
          <w:rFonts w:ascii="Century" w:hAnsi="Century"/>
          <w:b/>
          <w:color w:val="000000" w:themeColor="text1"/>
          <w:sz w:val="24"/>
          <w:szCs w:val="24"/>
        </w:rPr>
        <w:t>chaque année</w:t>
      </w:r>
      <w:r w:rsidR="00395A01">
        <w:rPr>
          <w:rFonts w:ascii="Century" w:hAnsi="Century"/>
          <w:b/>
          <w:color w:val="000000" w:themeColor="text1"/>
          <w:sz w:val="24"/>
          <w:szCs w:val="24"/>
        </w:rPr>
        <w:t>. P</w:t>
      </w:r>
      <w:r w:rsidR="00D9082E">
        <w:rPr>
          <w:rFonts w:ascii="Century" w:hAnsi="Century"/>
          <w:b/>
          <w:color w:val="000000" w:themeColor="text1"/>
          <w:sz w:val="24"/>
          <w:szCs w:val="24"/>
        </w:rPr>
        <w:t>our leur permettre d’</w:t>
      </w:r>
      <w:r>
        <w:rPr>
          <w:rFonts w:ascii="Century" w:hAnsi="Century"/>
          <w:b/>
          <w:color w:val="000000" w:themeColor="text1"/>
          <w:sz w:val="24"/>
          <w:szCs w:val="24"/>
        </w:rPr>
        <w:t xml:space="preserve">appréhender et comprendre l'environnement </w:t>
      </w:r>
      <w:r w:rsidR="00D9082E">
        <w:rPr>
          <w:rFonts w:ascii="Century" w:hAnsi="Century"/>
          <w:b/>
          <w:color w:val="000000" w:themeColor="text1"/>
          <w:sz w:val="24"/>
          <w:szCs w:val="24"/>
        </w:rPr>
        <w:t xml:space="preserve">industriel, les conditions de travail, la gestuelle </w:t>
      </w:r>
      <w:r w:rsidR="00FF2D18">
        <w:rPr>
          <w:rFonts w:ascii="Century" w:hAnsi="Century"/>
          <w:b/>
          <w:color w:val="000000" w:themeColor="text1"/>
          <w:sz w:val="24"/>
          <w:szCs w:val="24"/>
        </w:rPr>
        <w:t>et</w:t>
      </w:r>
      <w:r w:rsidR="00D9082E">
        <w:rPr>
          <w:rFonts w:ascii="Century" w:hAnsi="Century"/>
          <w:b/>
          <w:color w:val="000000" w:themeColor="text1"/>
          <w:sz w:val="24"/>
          <w:szCs w:val="24"/>
        </w:rPr>
        <w:t xml:space="preserve"> se </w:t>
      </w:r>
      <w:r w:rsidR="00FF2D18">
        <w:rPr>
          <w:rFonts w:ascii="Century" w:hAnsi="Century"/>
          <w:b/>
          <w:color w:val="000000" w:themeColor="text1"/>
          <w:sz w:val="24"/>
          <w:szCs w:val="24"/>
        </w:rPr>
        <w:t>projeter dans son futur emploi,</w:t>
      </w:r>
      <w:r w:rsidR="00511B45">
        <w:rPr>
          <w:rFonts w:ascii="Century" w:hAnsi="Century"/>
          <w:b/>
          <w:color w:val="000000" w:themeColor="text1"/>
          <w:sz w:val="24"/>
          <w:szCs w:val="24"/>
        </w:rPr>
        <w:t xml:space="preserve"> </w:t>
      </w:r>
      <w:r w:rsidR="00395A01">
        <w:rPr>
          <w:rFonts w:ascii="Century" w:hAnsi="Century"/>
          <w:b/>
          <w:color w:val="000000" w:themeColor="text1"/>
          <w:sz w:val="24"/>
          <w:szCs w:val="24"/>
        </w:rPr>
        <w:t>BS</w:t>
      </w:r>
      <w:r w:rsidR="007A54D8">
        <w:rPr>
          <w:rFonts w:ascii="Century" w:hAnsi="Century"/>
          <w:b/>
          <w:color w:val="000000" w:themeColor="text1"/>
          <w:sz w:val="24"/>
          <w:szCs w:val="24"/>
        </w:rPr>
        <w:t xml:space="preserve"> via </w:t>
      </w:r>
      <w:r w:rsidR="008A40E1">
        <w:rPr>
          <w:rFonts w:ascii="Century" w:hAnsi="Century"/>
          <w:b/>
          <w:color w:val="000000" w:themeColor="text1"/>
          <w:sz w:val="24"/>
          <w:szCs w:val="24"/>
        </w:rPr>
        <w:t>F</w:t>
      </w:r>
      <w:r w:rsidR="005F18CE">
        <w:rPr>
          <w:rFonts w:ascii="Century" w:hAnsi="Century"/>
          <w:b/>
          <w:color w:val="000000" w:themeColor="text1"/>
          <w:sz w:val="24"/>
          <w:szCs w:val="24"/>
        </w:rPr>
        <w:t xml:space="preserve">2o </w:t>
      </w:r>
      <w:r>
        <w:rPr>
          <w:rFonts w:ascii="Century" w:hAnsi="Century"/>
          <w:b/>
          <w:color w:val="000000" w:themeColor="text1"/>
          <w:sz w:val="24"/>
          <w:szCs w:val="24"/>
        </w:rPr>
        <w:t xml:space="preserve"> </w:t>
      </w:r>
      <w:r w:rsidR="00FF2D18">
        <w:rPr>
          <w:rFonts w:ascii="Century" w:hAnsi="Century"/>
          <w:b/>
          <w:color w:val="000000" w:themeColor="text1"/>
          <w:sz w:val="24"/>
          <w:szCs w:val="24"/>
        </w:rPr>
        <w:t>a développé</w:t>
      </w:r>
      <w:r>
        <w:rPr>
          <w:rFonts w:ascii="Century" w:hAnsi="Century"/>
          <w:b/>
          <w:color w:val="000000" w:themeColor="text1"/>
          <w:sz w:val="24"/>
          <w:szCs w:val="24"/>
        </w:rPr>
        <w:t xml:space="preserve"> un outil de réalité virtuelle</w:t>
      </w:r>
      <w:r w:rsidR="005F18CE">
        <w:rPr>
          <w:rFonts w:ascii="Century" w:hAnsi="Century"/>
          <w:b/>
          <w:color w:val="000000" w:themeColor="text1"/>
          <w:sz w:val="24"/>
          <w:szCs w:val="24"/>
        </w:rPr>
        <w:t xml:space="preserve"> : </w:t>
      </w:r>
      <w:r w:rsidR="00FF2D18">
        <w:rPr>
          <w:rFonts w:ascii="Century" w:hAnsi="Century"/>
          <w:b/>
          <w:color w:val="000000" w:themeColor="text1"/>
          <w:sz w:val="24"/>
          <w:szCs w:val="24"/>
        </w:rPr>
        <w:t>une</w:t>
      </w:r>
      <w:r w:rsidR="00B0775F">
        <w:rPr>
          <w:rFonts w:ascii="Century" w:hAnsi="Century"/>
          <w:b/>
          <w:color w:val="000000" w:themeColor="text1"/>
          <w:sz w:val="24"/>
          <w:szCs w:val="24"/>
        </w:rPr>
        <w:t xml:space="preserve"> </w:t>
      </w:r>
      <w:r w:rsidR="00FF2D18">
        <w:rPr>
          <w:rFonts w:ascii="Century" w:hAnsi="Century"/>
          <w:b/>
          <w:color w:val="000000" w:themeColor="text1"/>
          <w:sz w:val="24"/>
          <w:szCs w:val="24"/>
        </w:rPr>
        <w:t xml:space="preserve">invitation </w:t>
      </w:r>
      <w:r w:rsidR="00B0775F">
        <w:rPr>
          <w:rFonts w:ascii="Century" w:hAnsi="Century"/>
          <w:b/>
          <w:color w:val="000000" w:themeColor="text1"/>
          <w:sz w:val="24"/>
          <w:szCs w:val="24"/>
        </w:rPr>
        <w:t>à une immersion</w:t>
      </w:r>
      <w:r>
        <w:rPr>
          <w:rFonts w:ascii="Century" w:hAnsi="Century"/>
          <w:b/>
          <w:color w:val="000000" w:themeColor="text1"/>
          <w:sz w:val="24"/>
          <w:szCs w:val="24"/>
        </w:rPr>
        <w:t xml:space="preserve"> </w:t>
      </w:r>
      <w:r w:rsidR="00D9082E">
        <w:rPr>
          <w:rFonts w:ascii="Century" w:hAnsi="Century"/>
          <w:b/>
          <w:color w:val="000000" w:themeColor="text1"/>
          <w:sz w:val="24"/>
          <w:szCs w:val="24"/>
        </w:rPr>
        <w:t xml:space="preserve">complète </w:t>
      </w:r>
      <w:r>
        <w:rPr>
          <w:rFonts w:ascii="Century" w:hAnsi="Century"/>
          <w:b/>
          <w:color w:val="000000" w:themeColor="text1"/>
          <w:sz w:val="24"/>
          <w:szCs w:val="24"/>
        </w:rPr>
        <w:t>dans le monde de la viande.</w:t>
      </w:r>
      <w:r w:rsidR="00DD6648">
        <w:rPr>
          <w:rFonts w:ascii="Century" w:hAnsi="Century"/>
          <w:b/>
          <w:color w:val="000000" w:themeColor="text1"/>
          <w:sz w:val="24"/>
          <w:szCs w:val="24"/>
        </w:rPr>
        <w:t xml:space="preserve"> </w:t>
      </w:r>
      <w:r w:rsidR="007A7452">
        <w:rPr>
          <w:rFonts w:ascii="Century" w:hAnsi="Century"/>
          <w:b/>
          <w:color w:val="000000" w:themeColor="text1"/>
          <w:sz w:val="24"/>
          <w:szCs w:val="24"/>
        </w:rPr>
        <w:t xml:space="preserve"> </w:t>
      </w:r>
      <w:r w:rsidR="00DC04B8">
        <w:rPr>
          <w:rFonts w:ascii="Century" w:hAnsi="Century"/>
          <w:b/>
          <w:color w:val="000000" w:themeColor="text1"/>
          <w:sz w:val="24"/>
          <w:szCs w:val="24"/>
        </w:rPr>
        <w:t>Une première étape qui consolide le parcours de l'apprenant.</w:t>
      </w:r>
    </w:p>
    <w:p w:rsidR="00E47652" w:rsidRDefault="005F18CE" w:rsidP="00E817A2">
      <w:pPr>
        <w:jc w:val="both"/>
        <w:rPr>
          <w:rFonts w:ascii="Century" w:hAnsi="Century"/>
          <w:sz w:val="24"/>
          <w:szCs w:val="24"/>
        </w:rPr>
      </w:pPr>
      <w:r>
        <w:rPr>
          <w:rFonts w:ascii="Century" w:hAnsi="Century"/>
          <w:sz w:val="24"/>
          <w:szCs w:val="24"/>
        </w:rPr>
        <w:t>F2o est l'organisme de formation de BS</w:t>
      </w:r>
      <w:r w:rsidR="008A40E1">
        <w:rPr>
          <w:rFonts w:ascii="Century" w:hAnsi="Century"/>
          <w:sz w:val="24"/>
          <w:szCs w:val="24"/>
        </w:rPr>
        <w:t xml:space="preserve">, </w:t>
      </w:r>
      <w:r>
        <w:rPr>
          <w:rFonts w:ascii="Century" w:hAnsi="Century"/>
          <w:sz w:val="24"/>
          <w:szCs w:val="24"/>
        </w:rPr>
        <w:t xml:space="preserve">une </w:t>
      </w:r>
      <w:r w:rsidR="008A40E1">
        <w:rPr>
          <w:rFonts w:ascii="Century" w:hAnsi="Century"/>
          <w:sz w:val="24"/>
          <w:szCs w:val="24"/>
        </w:rPr>
        <w:t>entreprise de prestation de service</w:t>
      </w:r>
      <w:r w:rsidR="00B05BED" w:rsidRPr="00B05BED">
        <w:rPr>
          <w:rFonts w:ascii="Century" w:hAnsi="Century"/>
          <w:sz w:val="24"/>
          <w:szCs w:val="24"/>
        </w:rPr>
        <w:t>s spécialisée dans la 2</w:t>
      </w:r>
      <w:r w:rsidR="00B05BED" w:rsidRPr="007A7452">
        <w:rPr>
          <w:rFonts w:ascii="Century" w:hAnsi="Century"/>
          <w:sz w:val="24"/>
          <w:szCs w:val="24"/>
          <w:vertAlign w:val="superscript"/>
        </w:rPr>
        <w:t>ème</w:t>
      </w:r>
      <w:r w:rsidR="00B05BED" w:rsidRPr="00B05BED">
        <w:rPr>
          <w:rFonts w:ascii="Century" w:hAnsi="Century"/>
          <w:sz w:val="24"/>
          <w:szCs w:val="24"/>
        </w:rPr>
        <w:t xml:space="preserve"> transformation des viandes - désossage, parage, découpe, </w:t>
      </w:r>
      <w:proofErr w:type="spellStart"/>
      <w:r w:rsidR="00B05BED" w:rsidRPr="00B05BED">
        <w:rPr>
          <w:rFonts w:ascii="Century" w:hAnsi="Century"/>
          <w:sz w:val="24"/>
          <w:szCs w:val="24"/>
        </w:rPr>
        <w:t>piéçage</w:t>
      </w:r>
      <w:proofErr w:type="spellEnd"/>
      <w:r w:rsidR="00B05BED" w:rsidRPr="00B05BED">
        <w:rPr>
          <w:rFonts w:ascii="Century" w:hAnsi="Century"/>
          <w:sz w:val="24"/>
          <w:szCs w:val="24"/>
        </w:rPr>
        <w:t xml:space="preserve"> - ; elle travaille in si</w:t>
      </w:r>
      <w:r w:rsidR="00B05BED">
        <w:rPr>
          <w:rFonts w:ascii="Century" w:hAnsi="Century"/>
          <w:sz w:val="24"/>
          <w:szCs w:val="24"/>
        </w:rPr>
        <w:t xml:space="preserve">tu directement chez ses clients </w:t>
      </w:r>
      <w:r w:rsidR="008942E2">
        <w:rPr>
          <w:rFonts w:ascii="Century" w:hAnsi="Century"/>
          <w:sz w:val="24"/>
          <w:szCs w:val="24"/>
        </w:rPr>
        <w:t>qui fournissent principalement l</w:t>
      </w:r>
      <w:r w:rsidR="00B05BED">
        <w:rPr>
          <w:rFonts w:ascii="Century" w:hAnsi="Century"/>
          <w:sz w:val="24"/>
          <w:szCs w:val="24"/>
        </w:rPr>
        <w:t xml:space="preserve">es GMS. </w:t>
      </w:r>
    </w:p>
    <w:p w:rsidR="00211BA5" w:rsidRDefault="00DD6648" w:rsidP="00E817A2">
      <w:pPr>
        <w:jc w:val="both"/>
        <w:rPr>
          <w:rFonts w:ascii="Century" w:hAnsi="Century"/>
          <w:color w:val="000000" w:themeColor="text1"/>
          <w:sz w:val="24"/>
          <w:szCs w:val="24"/>
        </w:rPr>
      </w:pPr>
      <w:r>
        <w:rPr>
          <w:rFonts w:ascii="Century" w:hAnsi="Century"/>
          <w:sz w:val="24"/>
          <w:szCs w:val="24"/>
        </w:rPr>
        <w:t xml:space="preserve">D'après </w:t>
      </w:r>
      <w:r w:rsidR="00BE2F67">
        <w:rPr>
          <w:rFonts w:ascii="Century" w:hAnsi="Century"/>
          <w:sz w:val="24"/>
          <w:szCs w:val="24"/>
        </w:rPr>
        <w:t xml:space="preserve">une étude de </w:t>
      </w:r>
      <w:r>
        <w:rPr>
          <w:rFonts w:ascii="Century" w:hAnsi="Century"/>
          <w:sz w:val="24"/>
          <w:szCs w:val="24"/>
        </w:rPr>
        <w:t xml:space="preserve">FranceAgriMer, </w:t>
      </w:r>
      <w:r w:rsidRPr="00DD6648">
        <w:rPr>
          <w:rFonts w:ascii="Century" w:hAnsi="Century"/>
          <w:color w:val="000000" w:themeColor="text1"/>
          <w:sz w:val="24"/>
          <w:szCs w:val="24"/>
        </w:rPr>
        <w:t xml:space="preserve">71,4%* de </w:t>
      </w:r>
      <w:r w:rsidR="003424FC">
        <w:rPr>
          <w:rFonts w:ascii="Century" w:hAnsi="Century"/>
          <w:color w:val="000000" w:themeColor="text1"/>
          <w:sz w:val="24"/>
          <w:szCs w:val="24"/>
        </w:rPr>
        <w:t xml:space="preserve">la </w:t>
      </w:r>
      <w:r w:rsidRPr="00DD6648">
        <w:rPr>
          <w:rFonts w:ascii="Century" w:hAnsi="Century"/>
          <w:color w:val="000000" w:themeColor="text1"/>
          <w:sz w:val="24"/>
          <w:szCs w:val="24"/>
        </w:rPr>
        <w:t>viande fraîche et 65,3%*</w:t>
      </w:r>
      <w:r>
        <w:rPr>
          <w:rFonts w:ascii="Century" w:hAnsi="Century"/>
          <w:color w:val="000000" w:themeColor="text1"/>
          <w:sz w:val="24"/>
          <w:szCs w:val="24"/>
        </w:rPr>
        <w:t xml:space="preserve"> de la volaille, en France, </w:t>
      </w:r>
      <w:r w:rsidRPr="00DD6648">
        <w:rPr>
          <w:rFonts w:ascii="Century" w:hAnsi="Century"/>
          <w:color w:val="000000" w:themeColor="text1"/>
          <w:sz w:val="24"/>
          <w:szCs w:val="24"/>
        </w:rPr>
        <w:t xml:space="preserve">sont achetées en supermarché. </w:t>
      </w:r>
      <w:r w:rsidR="008942E2">
        <w:rPr>
          <w:rFonts w:ascii="Century" w:hAnsi="Century"/>
          <w:color w:val="000000" w:themeColor="text1"/>
          <w:sz w:val="24"/>
          <w:szCs w:val="24"/>
        </w:rPr>
        <w:t>Cela représente 1 136 041 tonnes</w:t>
      </w:r>
      <w:r w:rsidR="00211BA5">
        <w:rPr>
          <w:rFonts w:ascii="Century" w:hAnsi="Century"/>
          <w:color w:val="000000" w:themeColor="text1"/>
          <w:sz w:val="24"/>
          <w:szCs w:val="24"/>
        </w:rPr>
        <w:t>*</w:t>
      </w:r>
      <w:r w:rsidR="008942E2">
        <w:rPr>
          <w:rFonts w:ascii="Century" w:hAnsi="Century"/>
          <w:color w:val="000000" w:themeColor="text1"/>
          <w:sz w:val="24"/>
          <w:szCs w:val="24"/>
        </w:rPr>
        <w:t xml:space="preserve"> </w:t>
      </w:r>
      <w:r w:rsidR="003424FC">
        <w:rPr>
          <w:rFonts w:ascii="Century" w:hAnsi="Century"/>
          <w:color w:val="000000" w:themeColor="text1"/>
          <w:sz w:val="24"/>
          <w:szCs w:val="24"/>
        </w:rPr>
        <w:t xml:space="preserve">toutes viandes </w:t>
      </w:r>
      <w:r w:rsidR="00BE4C91">
        <w:rPr>
          <w:rFonts w:ascii="Century" w:hAnsi="Century"/>
          <w:color w:val="000000" w:themeColor="text1"/>
          <w:sz w:val="24"/>
          <w:szCs w:val="24"/>
        </w:rPr>
        <w:t xml:space="preserve">fraîches </w:t>
      </w:r>
      <w:r w:rsidR="003424FC">
        <w:rPr>
          <w:rFonts w:ascii="Century" w:hAnsi="Century"/>
          <w:color w:val="000000" w:themeColor="text1"/>
          <w:sz w:val="24"/>
          <w:szCs w:val="24"/>
        </w:rPr>
        <w:t>confondues</w:t>
      </w:r>
      <w:r w:rsidR="00211BA5">
        <w:rPr>
          <w:rFonts w:ascii="Century" w:hAnsi="Century"/>
          <w:color w:val="000000" w:themeColor="text1"/>
          <w:sz w:val="24"/>
          <w:szCs w:val="24"/>
        </w:rPr>
        <w:t xml:space="preserve"> en moyenne</w:t>
      </w:r>
      <w:r w:rsidR="003424FC">
        <w:rPr>
          <w:rFonts w:ascii="Century" w:hAnsi="Century"/>
          <w:color w:val="000000" w:themeColor="text1"/>
          <w:sz w:val="24"/>
          <w:szCs w:val="24"/>
        </w:rPr>
        <w:t xml:space="preserve"> </w:t>
      </w:r>
      <w:r w:rsidR="008942E2">
        <w:rPr>
          <w:rFonts w:ascii="Century" w:hAnsi="Century"/>
          <w:color w:val="000000" w:themeColor="text1"/>
          <w:sz w:val="24"/>
          <w:szCs w:val="24"/>
        </w:rPr>
        <w:t>par an.</w:t>
      </w:r>
      <w:r w:rsidR="00211BA5">
        <w:rPr>
          <w:rFonts w:ascii="Century" w:hAnsi="Century"/>
          <w:color w:val="000000" w:themeColor="text1"/>
          <w:sz w:val="24"/>
          <w:szCs w:val="24"/>
        </w:rPr>
        <w:t xml:space="preserve"> </w:t>
      </w:r>
    </w:p>
    <w:p w:rsidR="00A67E0F" w:rsidRDefault="00211BA5" w:rsidP="00A67E0F">
      <w:pPr>
        <w:spacing w:after="0"/>
        <w:jc w:val="both"/>
        <w:rPr>
          <w:rFonts w:ascii="Century" w:hAnsi="Century"/>
          <w:color w:val="000000" w:themeColor="text1"/>
          <w:sz w:val="24"/>
          <w:szCs w:val="24"/>
        </w:rPr>
      </w:pPr>
      <w:r>
        <w:rPr>
          <w:rFonts w:ascii="Century" w:hAnsi="Century"/>
          <w:color w:val="000000" w:themeColor="text1"/>
          <w:sz w:val="24"/>
          <w:szCs w:val="24"/>
        </w:rPr>
        <w:t xml:space="preserve">Les besoins en recrutement sont donc importants pour </w:t>
      </w:r>
      <w:r w:rsidR="009A2538">
        <w:rPr>
          <w:rFonts w:ascii="Century" w:hAnsi="Century"/>
          <w:color w:val="000000" w:themeColor="text1"/>
          <w:sz w:val="24"/>
          <w:szCs w:val="24"/>
        </w:rPr>
        <w:t>les</w:t>
      </w:r>
      <w:r w:rsidR="008A40E1">
        <w:rPr>
          <w:rFonts w:ascii="Century" w:hAnsi="Century"/>
          <w:color w:val="000000" w:themeColor="text1"/>
          <w:sz w:val="24"/>
          <w:szCs w:val="24"/>
        </w:rPr>
        <w:t xml:space="preserve"> entreprise</w:t>
      </w:r>
      <w:r w:rsidR="009A2538">
        <w:rPr>
          <w:rFonts w:ascii="Century" w:hAnsi="Century"/>
          <w:color w:val="000000" w:themeColor="text1"/>
          <w:sz w:val="24"/>
          <w:szCs w:val="24"/>
        </w:rPr>
        <w:t xml:space="preserve">s de la </w:t>
      </w:r>
    </w:p>
    <w:p w:rsidR="00211BA5" w:rsidRDefault="009A2538" w:rsidP="00E817A2">
      <w:pPr>
        <w:jc w:val="both"/>
        <w:rPr>
          <w:rFonts w:ascii="Century" w:hAnsi="Century"/>
          <w:color w:val="000000" w:themeColor="text1"/>
          <w:sz w:val="24"/>
          <w:szCs w:val="24"/>
        </w:rPr>
      </w:pPr>
      <w:r>
        <w:rPr>
          <w:rFonts w:ascii="Century" w:hAnsi="Century"/>
          <w:color w:val="000000" w:themeColor="text1"/>
          <w:sz w:val="24"/>
          <w:szCs w:val="24"/>
        </w:rPr>
        <w:t>filière</w:t>
      </w:r>
      <w:r w:rsidR="00E47652">
        <w:rPr>
          <w:rFonts w:ascii="Century" w:hAnsi="Century"/>
          <w:color w:val="000000" w:themeColor="text1"/>
          <w:sz w:val="24"/>
          <w:szCs w:val="24"/>
        </w:rPr>
        <w:t xml:space="preserve"> : il </w:t>
      </w:r>
      <w:r w:rsidR="00211BA5">
        <w:rPr>
          <w:rFonts w:ascii="Century" w:hAnsi="Century"/>
          <w:color w:val="000000" w:themeColor="text1"/>
          <w:sz w:val="24"/>
          <w:szCs w:val="24"/>
        </w:rPr>
        <w:t xml:space="preserve">faut compter en moyenne </w:t>
      </w:r>
      <w:r w:rsidR="008A40E1">
        <w:rPr>
          <w:rFonts w:ascii="Century" w:hAnsi="Century"/>
          <w:color w:val="000000" w:themeColor="text1"/>
          <w:sz w:val="24"/>
          <w:szCs w:val="24"/>
        </w:rPr>
        <w:t>12 à 18 mois</w:t>
      </w:r>
      <w:r w:rsidR="00211BA5">
        <w:rPr>
          <w:rFonts w:ascii="Century" w:hAnsi="Century"/>
          <w:color w:val="000000" w:themeColor="text1"/>
          <w:sz w:val="24"/>
          <w:szCs w:val="24"/>
        </w:rPr>
        <w:t xml:space="preserve"> pour </w:t>
      </w:r>
      <w:r w:rsidR="00BE2F67">
        <w:rPr>
          <w:rFonts w:ascii="Century" w:hAnsi="Century"/>
          <w:color w:val="000000" w:themeColor="text1"/>
          <w:sz w:val="24"/>
          <w:szCs w:val="24"/>
        </w:rPr>
        <w:t>être véritablement opérationnel</w:t>
      </w:r>
      <w:r w:rsidR="00BB6D03">
        <w:rPr>
          <w:rFonts w:ascii="Century" w:hAnsi="Century"/>
          <w:color w:val="000000" w:themeColor="text1"/>
          <w:sz w:val="24"/>
          <w:szCs w:val="24"/>
        </w:rPr>
        <w:t>.</w:t>
      </w:r>
    </w:p>
    <w:p w:rsidR="006173B2" w:rsidRDefault="006173B2" w:rsidP="00E817A2">
      <w:pPr>
        <w:jc w:val="both"/>
        <w:rPr>
          <w:rFonts w:ascii="Century" w:hAnsi="Century"/>
          <w:color w:val="000000" w:themeColor="text1"/>
          <w:sz w:val="24"/>
          <w:szCs w:val="24"/>
        </w:rPr>
      </w:pPr>
    </w:p>
    <w:p w:rsidR="00E47652" w:rsidRDefault="00E47652" w:rsidP="005E0404">
      <w:pPr>
        <w:spacing w:after="0"/>
        <w:jc w:val="both"/>
        <w:rPr>
          <w:rFonts w:ascii="Century" w:hAnsi="Century"/>
          <w:b/>
          <w:i/>
          <w:color w:val="000000" w:themeColor="text1"/>
          <w:sz w:val="24"/>
          <w:szCs w:val="24"/>
        </w:rPr>
      </w:pPr>
    </w:p>
    <w:p w:rsidR="002945A1" w:rsidRDefault="002945A1" w:rsidP="005E0404">
      <w:pPr>
        <w:spacing w:after="0"/>
        <w:jc w:val="both"/>
        <w:rPr>
          <w:rFonts w:ascii="Century" w:hAnsi="Century"/>
          <w:b/>
          <w:i/>
          <w:color w:val="000000" w:themeColor="text1"/>
          <w:sz w:val="24"/>
          <w:szCs w:val="24"/>
        </w:rPr>
      </w:pPr>
      <w:r w:rsidRPr="002945A1">
        <w:rPr>
          <w:rFonts w:ascii="Century" w:hAnsi="Century"/>
          <w:b/>
          <w:i/>
          <w:color w:val="000000" w:themeColor="text1"/>
          <w:sz w:val="24"/>
          <w:szCs w:val="24"/>
        </w:rPr>
        <w:t>Défi générationnel</w:t>
      </w:r>
    </w:p>
    <w:p w:rsidR="005E0404" w:rsidRPr="002945A1" w:rsidRDefault="005E0404" w:rsidP="005E0404">
      <w:pPr>
        <w:spacing w:after="0"/>
        <w:jc w:val="both"/>
        <w:rPr>
          <w:rFonts w:ascii="Century" w:hAnsi="Century"/>
          <w:b/>
          <w:i/>
          <w:color w:val="000000" w:themeColor="text1"/>
          <w:sz w:val="24"/>
          <w:szCs w:val="24"/>
        </w:rPr>
      </w:pPr>
    </w:p>
    <w:p w:rsidR="008A40E1" w:rsidRDefault="0017370B" w:rsidP="002945A1">
      <w:pPr>
        <w:jc w:val="both"/>
        <w:rPr>
          <w:rFonts w:ascii="Century" w:hAnsi="Century"/>
          <w:color w:val="000000" w:themeColor="text1"/>
          <w:sz w:val="24"/>
          <w:szCs w:val="24"/>
        </w:rPr>
      </w:pPr>
      <w:r>
        <w:rPr>
          <w:rFonts w:ascii="Century" w:hAnsi="Century"/>
          <w:color w:val="000000" w:themeColor="text1"/>
          <w:sz w:val="24"/>
          <w:szCs w:val="24"/>
        </w:rPr>
        <w:t xml:space="preserve">La </w:t>
      </w:r>
      <w:r w:rsidR="00A56799">
        <w:rPr>
          <w:rFonts w:ascii="Century" w:hAnsi="Century"/>
          <w:color w:val="000000" w:themeColor="text1"/>
          <w:sz w:val="24"/>
          <w:szCs w:val="24"/>
        </w:rPr>
        <w:t>"</w:t>
      </w:r>
      <w:r>
        <w:rPr>
          <w:rFonts w:ascii="Century" w:hAnsi="Century"/>
          <w:color w:val="000000" w:themeColor="text1"/>
          <w:sz w:val="24"/>
          <w:szCs w:val="24"/>
        </w:rPr>
        <w:t>virtualisation</w:t>
      </w:r>
      <w:r w:rsidR="00A56799">
        <w:rPr>
          <w:rFonts w:ascii="Century" w:hAnsi="Century"/>
          <w:color w:val="000000" w:themeColor="text1"/>
          <w:sz w:val="24"/>
          <w:szCs w:val="24"/>
        </w:rPr>
        <w:t>"</w:t>
      </w:r>
      <w:r>
        <w:rPr>
          <w:rFonts w:ascii="Century" w:hAnsi="Century"/>
          <w:color w:val="000000" w:themeColor="text1"/>
          <w:sz w:val="24"/>
          <w:szCs w:val="24"/>
        </w:rPr>
        <w:t xml:space="preserve"> d'une partie de l'apprentissage permet de transférer des acquisitions "métier"</w:t>
      </w:r>
      <w:r w:rsidR="00BE2F67">
        <w:rPr>
          <w:rFonts w:ascii="Century" w:hAnsi="Century"/>
          <w:color w:val="000000" w:themeColor="text1"/>
          <w:sz w:val="24"/>
          <w:szCs w:val="24"/>
        </w:rPr>
        <w:t xml:space="preserve"> avant l'entrée en atelier </w:t>
      </w:r>
      <w:r w:rsidR="005F18CE">
        <w:rPr>
          <w:rFonts w:ascii="Century" w:hAnsi="Century"/>
          <w:color w:val="000000" w:themeColor="text1"/>
          <w:sz w:val="24"/>
          <w:szCs w:val="24"/>
        </w:rPr>
        <w:t>;</w:t>
      </w:r>
      <w:r w:rsidR="00BE2F67">
        <w:rPr>
          <w:rFonts w:ascii="Century" w:hAnsi="Century"/>
          <w:color w:val="000000" w:themeColor="text1"/>
          <w:sz w:val="24"/>
          <w:szCs w:val="24"/>
        </w:rPr>
        <w:t xml:space="preserve"> de baigner un apprenant dans son futur univers de travail. Une étape </w:t>
      </w:r>
      <w:r w:rsidR="005F18CE">
        <w:rPr>
          <w:rFonts w:ascii="Century" w:hAnsi="Century"/>
          <w:color w:val="000000" w:themeColor="text1"/>
          <w:sz w:val="24"/>
          <w:szCs w:val="24"/>
        </w:rPr>
        <w:t>intéressante</w:t>
      </w:r>
      <w:r w:rsidR="00BE2F67">
        <w:rPr>
          <w:rFonts w:ascii="Century" w:hAnsi="Century"/>
          <w:color w:val="000000" w:themeColor="text1"/>
          <w:sz w:val="24"/>
          <w:szCs w:val="24"/>
        </w:rPr>
        <w:t xml:space="preserve"> pour </w:t>
      </w:r>
      <w:r w:rsidR="00406604">
        <w:rPr>
          <w:rFonts w:ascii="Century" w:hAnsi="Century"/>
          <w:color w:val="000000" w:themeColor="text1"/>
          <w:sz w:val="24"/>
          <w:szCs w:val="24"/>
        </w:rPr>
        <w:t>réussir l'intégration</w:t>
      </w:r>
      <w:r w:rsidR="008A40E1">
        <w:rPr>
          <w:rFonts w:ascii="Century" w:hAnsi="Century"/>
          <w:color w:val="000000" w:themeColor="text1"/>
          <w:sz w:val="24"/>
          <w:szCs w:val="24"/>
        </w:rPr>
        <w:t xml:space="preserve"> dans un environnement inconnu. </w:t>
      </w:r>
    </w:p>
    <w:p w:rsidR="002945A1" w:rsidRDefault="005F18CE" w:rsidP="002945A1">
      <w:pPr>
        <w:jc w:val="both"/>
        <w:rPr>
          <w:rFonts w:ascii="Century" w:hAnsi="Century"/>
          <w:color w:val="000000" w:themeColor="text1"/>
          <w:sz w:val="24"/>
          <w:szCs w:val="24"/>
        </w:rPr>
      </w:pPr>
      <w:r>
        <w:rPr>
          <w:rFonts w:ascii="Century" w:hAnsi="Century"/>
          <w:color w:val="000000" w:themeColor="text1"/>
          <w:sz w:val="24"/>
          <w:szCs w:val="24"/>
        </w:rPr>
        <w:t>P</w:t>
      </w:r>
      <w:r w:rsidR="008A40E1">
        <w:rPr>
          <w:rFonts w:ascii="Century" w:hAnsi="Century"/>
          <w:color w:val="000000" w:themeColor="text1"/>
          <w:sz w:val="24"/>
          <w:szCs w:val="24"/>
        </w:rPr>
        <w:t xml:space="preserve">our les générations « jeu vidéo », ce type d’outil est </w:t>
      </w:r>
      <w:r w:rsidR="009A2538">
        <w:rPr>
          <w:rFonts w:ascii="Century" w:hAnsi="Century"/>
          <w:color w:val="000000" w:themeColor="text1"/>
          <w:sz w:val="24"/>
          <w:szCs w:val="24"/>
        </w:rPr>
        <w:t>évident</w:t>
      </w:r>
      <w:r w:rsidR="008A40E1">
        <w:rPr>
          <w:rFonts w:ascii="Century" w:hAnsi="Century"/>
          <w:color w:val="000000" w:themeColor="text1"/>
          <w:sz w:val="24"/>
          <w:szCs w:val="24"/>
        </w:rPr>
        <w:t>.</w:t>
      </w:r>
      <w:r w:rsidR="00406604">
        <w:rPr>
          <w:rFonts w:ascii="Century" w:hAnsi="Century"/>
          <w:color w:val="000000" w:themeColor="text1"/>
          <w:sz w:val="24"/>
          <w:szCs w:val="24"/>
        </w:rPr>
        <w:t xml:space="preserve"> </w:t>
      </w:r>
    </w:p>
    <w:p w:rsidR="00211BA5" w:rsidRDefault="00370D04" w:rsidP="00E817A2">
      <w:pPr>
        <w:jc w:val="both"/>
        <w:rPr>
          <w:rFonts w:ascii="Century" w:hAnsi="Century"/>
          <w:color w:val="000000" w:themeColor="text1"/>
          <w:sz w:val="24"/>
          <w:szCs w:val="24"/>
        </w:rPr>
      </w:pPr>
      <w:r>
        <w:rPr>
          <w:rFonts w:ascii="Century" w:hAnsi="Century"/>
          <w:color w:val="000000" w:themeColor="text1"/>
          <w:sz w:val="24"/>
          <w:szCs w:val="24"/>
        </w:rPr>
        <w:t xml:space="preserve">Apprendre de façon ludique fait aujourd'hui partie du défi des métiers </w:t>
      </w:r>
      <w:r w:rsidR="00173F12">
        <w:rPr>
          <w:rFonts w:ascii="Century" w:hAnsi="Century"/>
          <w:color w:val="000000" w:themeColor="text1"/>
          <w:sz w:val="24"/>
          <w:szCs w:val="24"/>
        </w:rPr>
        <w:t xml:space="preserve">manuels et </w:t>
      </w:r>
      <w:r>
        <w:rPr>
          <w:rFonts w:ascii="Century" w:hAnsi="Century"/>
          <w:color w:val="000000" w:themeColor="text1"/>
          <w:sz w:val="24"/>
          <w:szCs w:val="24"/>
        </w:rPr>
        <w:t xml:space="preserve">techniques en tension. </w:t>
      </w:r>
      <w:r w:rsidR="00D02E1F">
        <w:rPr>
          <w:rFonts w:ascii="Century" w:hAnsi="Century"/>
          <w:color w:val="000000" w:themeColor="text1"/>
          <w:sz w:val="24"/>
          <w:szCs w:val="24"/>
        </w:rPr>
        <w:t xml:space="preserve">Si le jeu a toujours eu un rôle clé dans l'apprentissage, celui-ci s'exprime désormais avec les outils d'aujourd'hui. </w:t>
      </w:r>
    </w:p>
    <w:p w:rsidR="0025718E" w:rsidRDefault="005F18CE" w:rsidP="00E817A2">
      <w:pPr>
        <w:jc w:val="both"/>
        <w:rPr>
          <w:rFonts w:ascii="Century" w:hAnsi="Century"/>
          <w:color w:val="000000" w:themeColor="text1"/>
          <w:sz w:val="24"/>
          <w:szCs w:val="24"/>
        </w:rPr>
      </w:pPr>
      <w:r>
        <w:rPr>
          <w:rFonts w:ascii="Century" w:hAnsi="Century"/>
          <w:color w:val="000000" w:themeColor="text1"/>
          <w:sz w:val="24"/>
          <w:szCs w:val="24"/>
        </w:rPr>
        <w:t>F2o</w:t>
      </w:r>
      <w:r w:rsidR="0025718E">
        <w:rPr>
          <w:rFonts w:ascii="Century" w:hAnsi="Century"/>
          <w:color w:val="000000" w:themeColor="text1"/>
          <w:sz w:val="24"/>
          <w:szCs w:val="24"/>
        </w:rPr>
        <w:t xml:space="preserve"> parie sur l'aspect positif de cette innovation avec une assimilation plus rapide des savoirs de base, </w:t>
      </w:r>
      <w:r w:rsidR="00706786">
        <w:rPr>
          <w:rFonts w:ascii="Century" w:hAnsi="Century"/>
          <w:color w:val="000000" w:themeColor="text1"/>
          <w:sz w:val="24"/>
          <w:szCs w:val="24"/>
        </w:rPr>
        <w:t>avant de passer à la réalité du terrain</w:t>
      </w:r>
      <w:r w:rsidR="0025718E">
        <w:rPr>
          <w:rFonts w:ascii="Century" w:hAnsi="Century"/>
          <w:color w:val="000000" w:themeColor="text1"/>
          <w:sz w:val="24"/>
          <w:szCs w:val="24"/>
        </w:rPr>
        <w:t xml:space="preserve">. </w:t>
      </w:r>
      <w:r w:rsidR="00BF6908">
        <w:rPr>
          <w:rFonts w:ascii="Century" w:hAnsi="Century"/>
          <w:color w:val="000000" w:themeColor="text1"/>
          <w:sz w:val="24"/>
          <w:szCs w:val="24"/>
        </w:rPr>
        <w:t>E</w:t>
      </w:r>
      <w:r w:rsidR="00706786">
        <w:rPr>
          <w:rFonts w:ascii="Century" w:hAnsi="Century"/>
          <w:color w:val="000000" w:themeColor="text1"/>
          <w:sz w:val="24"/>
          <w:szCs w:val="24"/>
        </w:rPr>
        <w:t>n</w:t>
      </w:r>
      <w:r w:rsidR="00BF6908">
        <w:rPr>
          <w:rFonts w:ascii="Century" w:hAnsi="Century"/>
          <w:color w:val="000000" w:themeColor="text1"/>
          <w:sz w:val="24"/>
          <w:szCs w:val="24"/>
        </w:rPr>
        <w:t xml:space="preserve">, plus d'être un outil </w:t>
      </w:r>
      <w:r w:rsidR="00E13543">
        <w:rPr>
          <w:rFonts w:ascii="Century" w:hAnsi="Century"/>
          <w:color w:val="000000" w:themeColor="text1"/>
          <w:sz w:val="24"/>
          <w:szCs w:val="24"/>
        </w:rPr>
        <w:t>qui</w:t>
      </w:r>
      <w:r w:rsidR="005E4A6F">
        <w:rPr>
          <w:rFonts w:ascii="Century" w:hAnsi="Century"/>
          <w:color w:val="000000" w:themeColor="text1"/>
          <w:sz w:val="24"/>
          <w:szCs w:val="24"/>
        </w:rPr>
        <w:t xml:space="preserve"> revisite l</w:t>
      </w:r>
      <w:r w:rsidR="00E13543">
        <w:rPr>
          <w:rFonts w:ascii="Century" w:hAnsi="Century"/>
          <w:color w:val="000000" w:themeColor="text1"/>
          <w:sz w:val="24"/>
          <w:szCs w:val="24"/>
        </w:rPr>
        <w:t>e</w:t>
      </w:r>
      <w:r w:rsidR="005E4A6F">
        <w:rPr>
          <w:rFonts w:ascii="Century" w:hAnsi="Century"/>
          <w:color w:val="000000" w:themeColor="text1"/>
          <w:sz w:val="24"/>
          <w:szCs w:val="24"/>
        </w:rPr>
        <w:t>s process de</w:t>
      </w:r>
      <w:r w:rsidR="00BF6908">
        <w:rPr>
          <w:rFonts w:ascii="Century" w:hAnsi="Century"/>
          <w:color w:val="000000" w:themeColor="text1"/>
          <w:sz w:val="24"/>
          <w:szCs w:val="24"/>
        </w:rPr>
        <w:t xml:space="preserve"> recrutement, l</w:t>
      </w:r>
      <w:r w:rsidR="0025718E">
        <w:rPr>
          <w:rFonts w:ascii="Century" w:hAnsi="Century"/>
          <w:color w:val="000000" w:themeColor="text1"/>
          <w:sz w:val="24"/>
          <w:szCs w:val="24"/>
        </w:rPr>
        <w:t xml:space="preserve">a Réalité Virtuelle </w:t>
      </w:r>
      <w:r w:rsidR="00706786">
        <w:rPr>
          <w:rFonts w:ascii="Century" w:hAnsi="Century"/>
          <w:color w:val="000000" w:themeColor="text1"/>
          <w:sz w:val="24"/>
          <w:szCs w:val="24"/>
        </w:rPr>
        <w:t>entre</w:t>
      </w:r>
      <w:r w:rsidR="00E13543">
        <w:rPr>
          <w:rFonts w:ascii="Century" w:hAnsi="Century"/>
          <w:color w:val="000000" w:themeColor="text1"/>
          <w:sz w:val="24"/>
          <w:szCs w:val="24"/>
        </w:rPr>
        <w:t>ra désormais</w:t>
      </w:r>
      <w:r w:rsidR="00706786">
        <w:rPr>
          <w:rFonts w:ascii="Century" w:hAnsi="Century"/>
          <w:color w:val="000000" w:themeColor="text1"/>
          <w:sz w:val="24"/>
          <w:szCs w:val="24"/>
        </w:rPr>
        <w:t xml:space="preserve"> dans </w:t>
      </w:r>
      <w:r w:rsidR="005E4A6F">
        <w:rPr>
          <w:rFonts w:ascii="Century" w:hAnsi="Century"/>
          <w:color w:val="000000" w:themeColor="text1"/>
          <w:sz w:val="24"/>
          <w:szCs w:val="24"/>
        </w:rPr>
        <w:t xml:space="preserve">la pédagogie des </w:t>
      </w:r>
      <w:r w:rsidR="0025718E">
        <w:rPr>
          <w:rFonts w:ascii="Century" w:hAnsi="Century"/>
          <w:color w:val="000000" w:themeColor="text1"/>
          <w:sz w:val="24"/>
          <w:szCs w:val="24"/>
        </w:rPr>
        <w:t>Contrat</w:t>
      </w:r>
      <w:r w:rsidR="005E4A6F">
        <w:rPr>
          <w:rFonts w:ascii="Century" w:hAnsi="Century"/>
          <w:color w:val="000000" w:themeColor="text1"/>
          <w:sz w:val="24"/>
          <w:szCs w:val="24"/>
        </w:rPr>
        <w:t>s</w:t>
      </w:r>
      <w:r w:rsidR="0025718E">
        <w:rPr>
          <w:rFonts w:ascii="Century" w:hAnsi="Century"/>
          <w:color w:val="000000" w:themeColor="text1"/>
          <w:sz w:val="24"/>
          <w:szCs w:val="24"/>
        </w:rPr>
        <w:t xml:space="preserve"> de Professionnalisation qui alterne</w:t>
      </w:r>
      <w:r w:rsidR="005E4A6F">
        <w:rPr>
          <w:rFonts w:ascii="Century" w:hAnsi="Century"/>
          <w:color w:val="000000" w:themeColor="text1"/>
          <w:sz w:val="24"/>
          <w:szCs w:val="24"/>
        </w:rPr>
        <w:t>nt</w:t>
      </w:r>
      <w:r w:rsidR="00706786">
        <w:rPr>
          <w:rFonts w:ascii="Century" w:hAnsi="Century"/>
          <w:color w:val="000000" w:themeColor="text1"/>
          <w:sz w:val="24"/>
          <w:szCs w:val="24"/>
        </w:rPr>
        <w:t>,</w:t>
      </w:r>
      <w:r w:rsidR="0025718E">
        <w:rPr>
          <w:rFonts w:ascii="Century" w:hAnsi="Century"/>
          <w:color w:val="000000" w:themeColor="text1"/>
          <w:sz w:val="24"/>
          <w:szCs w:val="24"/>
        </w:rPr>
        <w:t xml:space="preserve"> pendant </w:t>
      </w:r>
      <w:r w:rsidR="005E4A6F">
        <w:rPr>
          <w:rFonts w:ascii="Century" w:hAnsi="Century"/>
          <w:color w:val="000000" w:themeColor="text1"/>
          <w:sz w:val="24"/>
          <w:szCs w:val="24"/>
        </w:rPr>
        <w:t xml:space="preserve">6 à 18 </w:t>
      </w:r>
      <w:r w:rsidR="0025718E">
        <w:rPr>
          <w:rFonts w:ascii="Century" w:hAnsi="Century"/>
          <w:color w:val="000000" w:themeColor="text1"/>
          <w:sz w:val="24"/>
          <w:szCs w:val="24"/>
        </w:rPr>
        <w:t xml:space="preserve"> mois</w:t>
      </w:r>
      <w:r w:rsidR="00706786">
        <w:rPr>
          <w:rFonts w:ascii="Century" w:hAnsi="Century"/>
          <w:color w:val="000000" w:themeColor="text1"/>
          <w:sz w:val="24"/>
          <w:szCs w:val="24"/>
        </w:rPr>
        <w:t>,</w:t>
      </w:r>
      <w:r w:rsidR="0025718E">
        <w:rPr>
          <w:rFonts w:ascii="Century" w:hAnsi="Century"/>
          <w:color w:val="000000" w:themeColor="text1"/>
          <w:sz w:val="24"/>
          <w:szCs w:val="24"/>
        </w:rPr>
        <w:t xml:space="preserve"> la formation théorique, pratique et le travail posté.</w:t>
      </w:r>
      <w:r w:rsidR="00706786">
        <w:rPr>
          <w:rFonts w:ascii="Century" w:hAnsi="Century"/>
          <w:color w:val="000000" w:themeColor="text1"/>
          <w:sz w:val="24"/>
          <w:szCs w:val="24"/>
        </w:rPr>
        <w:t xml:space="preserve"> </w:t>
      </w:r>
    </w:p>
    <w:p w:rsidR="00E13543" w:rsidRDefault="00706786" w:rsidP="00E817A2">
      <w:pPr>
        <w:jc w:val="both"/>
        <w:rPr>
          <w:rFonts w:ascii="Century" w:hAnsi="Century"/>
          <w:color w:val="000000" w:themeColor="text1"/>
          <w:sz w:val="24"/>
          <w:szCs w:val="24"/>
        </w:rPr>
      </w:pPr>
      <w:r>
        <w:rPr>
          <w:rFonts w:ascii="Century" w:hAnsi="Century"/>
          <w:color w:val="000000" w:themeColor="text1"/>
          <w:sz w:val="24"/>
          <w:szCs w:val="24"/>
        </w:rPr>
        <w:t xml:space="preserve">Avec la RV, </w:t>
      </w:r>
      <w:r w:rsidR="005F18CE">
        <w:rPr>
          <w:rFonts w:ascii="Century" w:hAnsi="Century"/>
          <w:color w:val="000000" w:themeColor="text1"/>
          <w:sz w:val="24"/>
          <w:szCs w:val="24"/>
        </w:rPr>
        <w:t>F2o</w:t>
      </w:r>
      <w:r>
        <w:rPr>
          <w:rFonts w:ascii="Century" w:hAnsi="Century"/>
          <w:color w:val="000000" w:themeColor="text1"/>
          <w:sz w:val="24"/>
          <w:szCs w:val="24"/>
        </w:rPr>
        <w:t xml:space="preserve"> espère</w:t>
      </w:r>
      <w:r w:rsidR="008A40E1">
        <w:rPr>
          <w:rFonts w:ascii="Century" w:hAnsi="Century"/>
          <w:color w:val="000000" w:themeColor="text1"/>
          <w:sz w:val="24"/>
          <w:szCs w:val="24"/>
        </w:rPr>
        <w:t xml:space="preserve"> bien</w:t>
      </w:r>
      <w:r>
        <w:rPr>
          <w:rFonts w:ascii="Century" w:hAnsi="Century"/>
          <w:color w:val="000000" w:themeColor="text1"/>
          <w:sz w:val="24"/>
          <w:szCs w:val="24"/>
        </w:rPr>
        <w:t xml:space="preserve"> </w:t>
      </w:r>
      <w:r w:rsidR="005E4A6F">
        <w:rPr>
          <w:rFonts w:ascii="Century" w:hAnsi="Century"/>
          <w:color w:val="000000" w:themeColor="text1"/>
          <w:sz w:val="24"/>
          <w:szCs w:val="24"/>
        </w:rPr>
        <w:t>optimiser la qualité de son recrutement</w:t>
      </w:r>
      <w:r w:rsidR="008A40E1">
        <w:rPr>
          <w:rFonts w:ascii="Century" w:hAnsi="Century"/>
          <w:color w:val="000000" w:themeColor="text1"/>
          <w:sz w:val="24"/>
          <w:szCs w:val="24"/>
        </w:rPr>
        <w:t xml:space="preserve"> de stagiaire</w:t>
      </w:r>
      <w:r w:rsidR="005E4A6F">
        <w:rPr>
          <w:rFonts w:ascii="Century" w:hAnsi="Century"/>
          <w:color w:val="000000" w:themeColor="text1"/>
          <w:sz w:val="24"/>
          <w:szCs w:val="24"/>
        </w:rPr>
        <w:t>,</w:t>
      </w:r>
      <w:r w:rsidR="008A40E1">
        <w:rPr>
          <w:rFonts w:ascii="Century" w:hAnsi="Century"/>
          <w:color w:val="000000" w:themeColor="text1"/>
          <w:sz w:val="24"/>
          <w:szCs w:val="24"/>
        </w:rPr>
        <w:t xml:space="preserve"> </w:t>
      </w:r>
      <w:r w:rsidR="005E4A6F">
        <w:rPr>
          <w:rFonts w:ascii="Century" w:hAnsi="Century"/>
          <w:color w:val="000000" w:themeColor="text1"/>
          <w:sz w:val="24"/>
          <w:szCs w:val="24"/>
        </w:rPr>
        <w:t>performer la méthode d</w:t>
      </w:r>
      <w:r w:rsidR="00E13543">
        <w:rPr>
          <w:rFonts w:ascii="Century" w:hAnsi="Century"/>
          <w:color w:val="000000" w:themeColor="text1"/>
          <w:sz w:val="24"/>
          <w:szCs w:val="24"/>
        </w:rPr>
        <w:t xml:space="preserve">'apprentissage et </w:t>
      </w:r>
      <w:r w:rsidR="005E4A6F">
        <w:rPr>
          <w:rFonts w:ascii="Century" w:hAnsi="Century"/>
          <w:color w:val="000000" w:themeColor="text1"/>
          <w:sz w:val="24"/>
          <w:szCs w:val="24"/>
        </w:rPr>
        <w:t xml:space="preserve">ainsi </w:t>
      </w:r>
      <w:r w:rsidR="00E13543">
        <w:rPr>
          <w:rFonts w:ascii="Century" w:hAnsi="Century"/>
          <w:color w:val="000000" w:themeColor="text1"/>
          <w:sz w:val="24"/>
          <w:szCs w:val="24"/>
        </w:rPr>
        <w:t xml:space="preserve">limiter l'abandon de la formation chez les </w:t>
      </w:r>
      <w:r w:rsidR="005E4A6F">
        <w:rPr>
          <w:rFonts w:ascii="Century" w:hAnsi="Century"/>
          <w:color w:val="000000" w:themeColor="text1"/>
          <w:sz w:val="24"/>
          <w:szCs w:val="24"/>
        </w:rPr>
        <w:t>nouveaux</w:t>
      </w:r>
      <w:r w:rsidR="00E47652">
        <w:rPr>
          <w:rFonts w:ascii="Century" w:hAnsi="Century"/>
          <w:color w:val="000000" w:themeColor="text1"/>
          <w:sz w:val="24"/>
          <w:szCs w:val="24"/>
        </w:rPr>
        <w:t xml:space="preserve"> candidats.</w:t>
      </w:r>
    </w:p>
    <w:p w:rsidR="008A40E1" w:rsidRDefault="008A40E1" w:rsidP="005E0404">
      <w:pPr>
        <w:spacing w:after="0"/>
        <w:jc w:val="both"/>
        <w:rPr>
          <w:rFonts w:ascii="Century" w:hAnsi="Century"/>
          <w:b/>
          <w:i/>
          <w:sz w:val="24"/>
          <w:szCs w:val="24"/>
        </w:rPr>
      </w:pPr>
    </w:p>
    <w:p w:rsidR="002945A1" w:rsidRDefault="002945A1" w:rsidP="005E0404">
      <w:pPr>
        <w:spacing w:after="0"/>
        <w:jc w:val="both"/>
        <w:rPr>
          <w:rFonts w:ascii="Century" w:hAnsi="Century"/>
          <w:b/>
          <w:i/>
          <w:sz w:val="24"/>
          <w:szCs w:val="24"/>
        </w:rPr>
      </w:pPr>
      <w:r w:rsidRPr="002945A1">
        <w:rPr>
          <w:rFonts w:ascii="Century" w:hAnsi="Century"/>
          <w:b/>
          <w:i/>
          <w:sz w:val="24"/>
          <w:szCs w:val="24"/>
        </w:rPr>
        <w:t>Défi technique</w:t>
      </w:r>
    </w:p>
    <w:p w:rsidR="0075053E" w:rsidRPr="002945A1" w:rsidRDefault="0075053E" w:rsidP="005E0404">
      <w:pPr>
        <w:spacing w:after="0"/>
        <w:jc w:val="both"/>
        <w:rPr>
          <w:rFonts w:ascii="Century" w:hAnsi="Century"/>
          <w:b/>
          <w:i/>
          <w:sz w:val="24"/>
          <w:szCs w:val="24"/>
        </w:rPr>
      </w:pPr>
    </w:p>
    <w:p w:rsidR="008A40E1" w:rsidRDefault="008A40E1" w:rsidP="008A40E1">
      <w:pPr>
        <w:jc w:val="both"/>
        <w:rPr>
          <w:rFonts w:ascii="Century" w:hAnsi="Century"/>
          <w:sz w:val="24"/>
          <w:szCs w:val="24"/>
        </w:rPr>
      </w:pPr>
      <w:r>
        <w:rPr>
          <w:rFonts w:ascii="Century" w:hAnsi="Century"/>
          <w:sz w:val="24"/>
          <w:szCs w:val="24"/>
        </w:rPr>
        <w:t>Le cahier d</w:t>
      </w:r>
      <w:r w:rsidR="005F18CE">
        <w:rPr>
          <w:rFonts w:ascii="Century" w:hAnsi="Century"/>
          <w:sz w:val="24"/>
          <w:szCs w:val="24"/>
        </w:rPr>
        <w:t>es charges de F2o</w:t>
      </w:r>
      <w:r w:rsidR="00E47652">
        <w:rPr>
          <w:rFonts w:ascii="Century" w:hAnsi="Century"/>
          <w:sz w:val="24"/>
          <w:szCs w:val="24"/>
        </w:rPr>
        <w:t xml:space="preserve"> semblait basique : f</w:t>
      </w:r>
      <w:r>
        <w:rPr>
          <w:rFonts w:ascii="Century" w:hAnsi="Century"/>
          <w:sz w:val="24"/>
          <w:szCs w:val="24"/>
        </w:rPr>
        <w:t xml:space="preserve">aciliter la </w:t>
      </w:r>
      <w:r w:rsidR="00E47652">
        <w:rPr>
          <w:rFonts w:ascii="Century" w:hAnsi="Century"/>
          <w:sz w:val="24"/>
          <w:szCs w:val="24"/>
        </w:rPr>
        <w:t>compréhension</w:t>
      </w:r>
      <w:r>
        <w:rPr>
          <w:rFonts w:ascii="Century" w:hAnsi="Century"/>
          <w:sz w:val="24"/>
          <w:szCs w:val="24"/>
        </w:rPr>
        <w:t xml:space="preserve"> des stag</w:t>
      </w:r>
      <w:r w:rsidR="00E47652">
        <w:rPr>
          <w:rFonts w:ascii="Century" w:hAnsi="Century"/>
          <w:sz w:val="24"/>
          <w:szCs w:val="24"/>
        </w:rPr>
        <w:t xml:space="preserve">iaires dans </w:t>
      </w:r>
      <w:r w:rsidR="005F18CE">
        <w:rPr>
          <w:rFonts w:ascii="Century" w:hAnsi="Century"/>
          <w:sz w:val="24"/>
          <w:szCs w:val="24"/>
        </w:rPr>
        <w:t>"</w:t>
      </w:r>
      <w:r w:rsidR="00E47652">
        <w:rPr>
          <w:rFonts w:ascii="Century" w:hAnsi="Century"/>
          <w:sz w:val="24"/>
          <w:szCs w:val="24"/>
        </w:rPr>
        <w:t>ce que l’on attend</w:t>
      </w:r>
      <w:r>
        <w:rPr>
          <w:rFonts w:ascii="Century" w:hAnsi="Century"/>
          <w:sz w:val="24"/>
          <w:szCs w:val="24"/>
        </w:rPr>
        <w:t xml:space="preserve"> d’eux</w:t>
      </w:r>
      <w:r w:rsidR="005F18CE">
        <w:rPr>
          <w:rFonts w:ascii="Century" w:hAnsi="Century"/>
          <w:sz w:val="24"/>
          <w:szCs w:val="24"/>
        </w:rPr>
        <w:t>"</w:t>
      </w:r>
      <w:r>
        <w:rPr>
          <w:rFonts w:ascii="Century" w:hAnsi="Century"/>
          <w:sz w:val="24"/>
          <w:szCs w:val="24"/>
        </w:rPr>
        <w:t xml:space="preserve"> </w:t>
      </w:r>
      <w:r w:rsidR="005F18CE">
        <w:rPr>
          <w:rFonts w:ascii="Century" w:hAnsi="Century"/>
          <w:sz w:val="24"/>
          <w:szCs w:val="24"/>
        </w:rPr>
        <w:t>pour qu'ils deviennent</w:t>
      </w:r>
      <w:r w:rsidR="00E47652">
        <w:rPr>
          <w:rFonts w:ascii="Century" w:hAnsi="Century"/>
          <w:sz w:val="24"/>
          <w:szCs w:val="24"/>
        </w:rPr>
        <w:t xml:space="preserve"> </w:t>
      </w:r>
      <w:r>
        <w:rPr>
          <w:rFonts w:ascii="Century" w:hAnsi="Century"/>
          <w:sz w:val="24"/>
          <w:szCs w:val="24"/>
        </w:rPr>
        <w:t>de</w:t>
      </w:r>
      <w:r w:rsidR="005F18CE">
        <w:rPr>
          <w:rFonts w:ascii="Century" w:hAnsi="Century"/>
          <w:sz w:val="24"/>
          <w:szCs w:val="24"/>
        </w:rPr>
        <w:t xml:space="preserve"> futur</w:t>
      </w:r>
      <w:r>
        <w:rPr>
          <w:rFonts w:ascii="Century" w:hAnsi="Century"/>
          <w:sz w:val="24"/>
          <w:szCs w:val="24"/>
        </w:rPr>
        <w:t>s bouchers industriels.</w:t>
      </w:r>
    </w:p>
    <w:p w:rsidR="00FA13CA" w:rsidRDefault="00D02E1F" w:rsidP="00FA13CA">
      <w:pPr>
        <w:jc w:val="both"/>
        <w:rPr>
          <w:rFonts w:ascii="Century" w:hAnsi="Century"/>
          <w:sz w:val="24"/>
          <w:szCs w:val="24"/>
        </w:rPr>
      </w:pPr>
      <w:r>
        <w:rPr>
          <w:rFonts w:ascii="Century" w:hAnsi="Century"/>
          <w:sz w:val="24"/>
          <w:szCs w:val="24"/>
        </w:rPr>
        <w:t xml:space="preserve">Il fallait cependant relever un défi technique </w:t>
      </w:r>
      <w:r w:rsidR="00E47652">
        <w:rPr>
          <w:rFonts w:ascii="Century" w:hAnsi="Century"/>
          <w:sz w:val="24"/>
          <w:szCs w:val="24"/>
        </w:rPr>
        <w:t>de taille ! M</w:t>
      </w:r>
      <w:r w:rsidR="00093756">
        <w:rPr>
          <w:rFonts w:ascii="Century" w:hAnsi="Century"/>
          <w:sz w:val="24"/>
          <w:szCs w:val="24"/>
        </w:rPr>
        <w:t xml:space="preserve">odéliser du muscle et </w:t>
      </w:r>
      <w:r w:rsidR="00EB53EB" w:rsidRPr="00E860F8">
        <w:rPr>
          <w:rFonts w:ascii="Century" w:hAnsi="Century"/>
          <w:sz w:val="24"/>
          <w:szCs w:val="24"/>
        </w:rPr>
        <w:t xml:space="preserve">des os, </w:t>
      </w:r>
      <w:r w:rsidR="00093756">
        <w:rPr>
          <w:rFonts w:ascii="Century" w:hAnsi="Century"/>
          <w:sz w:val="24"/>
          <w:szCs w:val="24"/>
        </w:rPr>
        <w:t>dématérialiser la gestuelle du boucher et réinventer la transmission des savoir-faire traditionnels</w:t>
      </w:r>
      <w:r w:rsidR="00E47652">
        <w:rPr>
          <w:rFonts w:ascii="Century" w:hAnsi="Century"/>
          <w:sz w:val="24"/>
          <w:szCs w:val="24"/>
        </w:rPr>
        <w:t>...</w:t>
      </w:r>
      <w:r w:rsidR="00FA13CA">
        <w:rPr>
          <w:rFonts w:ascii="Century" w:hAnsi="Century"/>
          <w:sz w:val="24"/>
          <w:szCs w:val="24"/>
        </w:rPr>
        <w:t xml:space="preserve"> L'ergonomie du système n'est pas conventionnelle du fait des gestes à reproduire.</w:t>
      </w:r>
    </w:p>
    <w:p w:rsidR="008A40E1" w:rsidRDefault="00E47652" w:rsidP="00E817A2">
      <w:pPr>
        <w:jc w:val="both"/>
        <w:rPr>
          <w:rFonts w:ascii="Century" w:hAnsi="Century"/>
          <w:sz w:val="24"/>
          <w:szCs w:val="24"/>
        </w:rPr>
      </w:pPr>
      <w:r>
        <w:rPr>
          <w:rFonts w:ascii="Century" w:hAnsi="Century"/>
          <w:sz w:val="24"/>
          <w:szCs w:val="24"/>
        </w:rPr>
        <w:t>Le choix s'est porté sur</w:t>
      </w:r>
      <w:r w:rsidR="00FA628D">
        <w:rPr>
          <w:rFonts w:ascii="Century" w:hAnsi="Century"/>
          <w:sz w:val="24"/>
          <w:szCs w:val="24"/>
        </w:rPr>
        <w:t xml:space="preserve"> </w:t>
      </w:r>
      <w:proofErr w:type="spellStart"/>
      <w:r w:rsidR="00FA628D">
        <w:rPr>
          <w:rFonts w:ascii="Century" w:hAnsi="Century"/>
          <w:sz w:val="24"/>
          <w:szCs w:val="24"/>
        </w:rPr>
        <w:t>Artefacto</w:t>
      </w:r>
      <w:proofErr w:type="spellEnd"/>
      <w:r w:rsidR="00FA628D">
        <w:rPr>
          <w:rFonts w:ascii="Century" w:hAnsi="Century"/>
          <w:sz w:val="24"/>
          <w:szCs w:val="24"/>
        </w:rPr>
        <w:t xml:space="preserve">, une entreprise rennaise experte dans l'image et la réalité virtuelle. </w:t>
      </w:r>
      <w:r>
        <w:rPr>
          <w:rFonts w:ascii="Century" w:hAnsi="Century"/>
          <w:sz w:val="24"/>
          <w:szCs w:val="24"/>
        </w:rPr>
        <w:t>Il a fallu</w:t>
      </w:r>
      <w:r w:rsidR="0084607B">
        <w:rPr>
          <w:rFonts w:ascii="Century" w:hAnsi="Century"/>
          <w:sz w:val="24"/>
          <w:szCs w:val="24"/>
        </w:rPr>
        <w:t xml:space="preserve"> </w:t>
      </w:r>
      <w:r w:rsidR="005E4A6F">
        <w:rPr>
          <w:rFonts w:ascii="Century" w:hAnsi="Century"/>
          <w:sz w:val="24"/>
          <w:szCs w:val="24"/>
        </w:rPr>
        <w:t>plus de deux</w:t>
      </w:r>
      <w:r w:rsidR="0084607B">
        <w:rPr>
          <w:rFonts w:ascii="Century" w:hAnsi="Century"/>
          <w:sz w:val="24"/>
          <w:szCs w:val="24"/>
        </w:rPr>
        <w:t xml:space="preserve"> an</w:t>
      </w:r>
      <w:r w:rsidR="005E4A6F">
        <w:rPr>
          <w:rFonts w:ascii="Century" w:hAnsi="Century"/>
          <w:sz w:val="24"/>
          <w:szCs w:val="24"/>
        </w:rPr>
        <w:t>s</w:t>
      </w:r>
      <w:r w:rsidR="0084607B">
        <w:rPr>
          <w:rFonts w:ascii="Century" w:hAnsi="Century"/>
          <w:sz w:val="24"/>
          <w:szCs w:val="24"/>
        </w:rPr>
        <w:t xml:space="preserve">, </w:t>
      </w:r>
      <w:r w:rsidR="00FA13CA">
        <w:rPr>
          <w:rFonts w:ascii="Century" w:hAnsi="Century"/>
          <w:sz w:val="24"/>
          <w:szCs w:val="24"/>
        </w:rPr>
        <w:t>avec de nombreuses phases test,</w:t>
      </w:r>
      <w:r w:rsidR="0084607B">
        <w:rPr>
          <w:rFonts w:ascii="Century" w:hAnsi="Century"/>
          <w:sz w:val="24"/>
          <w:szCs w:val="24"/>
        </w:rPr>
        <w:t xml:space="preserve"> </w:t>
      </w:r>
      <w:r>
        <w:rPr>
          <w:rFonts w:ascii="Century" w:hAnsi="Century"/>
          <w:sz w:val="24"/>
          <w:szCs w:val="24"/>
        </w:rPr>
        <w:t xml:space="preserve">pour aboutir à cet </w:t>
      </w:r>
      <w:r w:rsidR="0084607B">
        <w:rPr>
          <w:rFonts w:ascii="Century" w:hAnsi="Century"/>
          <w:sz w:val="24"/>
          <w:szCs w:val="24"/>
        </w:rPr>
        <w:t>un outil didactique</w:t>
      </w:r>
      <w:r w:rsidR="008A40E1">
        <w:rPr>
          <w:rFonts w:ascii="Century" w:hAnsi="Century"/>
          <w:sz w:val="24"/>
          <w:szCs w:val="24"/>
        </w:rPr>
        <w:t>.</w:t>
      </w:r>
    </w:p>
    <w:p w:rsidR="007C6097" w:rsidRDefault="00E47652" w:rsidP="00E817A2">
      <w:pPr>
        <w:jc w:val="both"/>
        <w:rPr>
          <w:rFonts w:ascii="Century" w:hAnsi="Century"/>
          <w:sz w:val="24"/>
          <w:szCs w:val="24"/>
        </w:rPr>
      </w:pPr>
      <w:r>
        <w:rPr>
          <w:rFonts w:ascii="Century" w:hAnsi="Century"/>
          <w:sz w:val="24"/>
          <w:szCs w:val="24"/>
        </w:rPr>
        <w:t xml:space="preserve">F2o et </w:t>
      </w:r>
      <w:proofErr w:type="spellStart"/>
      <w:r>
        <w:rPr>
          <w:rFonts w:ascii="Century" w:hAnsi="Century"/>
          <w:sz w:val="24"/>
          <w:szCs w:val="24"/>
        </w:rPr>
        <w:t>Artefacto</w:t>
      </w:r>
      <w:proofErr w:type="spellEnd"/>
      <w:r w:rsidR="00173151">
        <w:rPr>
          <w:rFonts w:ascii="Century" w:hAnsi="Century"/>
          <w:sz w:val="24"/>
          <w:szCs w:val="24"/>
        </w:rPr>
        <w:t xml:space="preserve"> ont modélisé la viande en 3 D avec les détails anatomiques de </w:t>
      </w:r>
      <w:r w:rsidR="005E4A6F">
        <w:rPr>
          <w:rFonts w:ascii="Century" w:hAnsi="Century"/>
          <w:sz w:val="24"/>
          <w:szCs w:val="24"/>
        </w:rPr>
        <w:t>l’</w:t>
      </w:r>
      <w:r w:rsidR="00173151">
        <w:rPr>
          <w:rFonts w:ascii="Century" w:hAnsi="Century"/>
          <w:sz w:val="24"/>
          <w:szCs w:val="24"/>
        </w:rPr>
        <w:t>anima</w:t>
      </w:r>
      <w:r w:rsidR="00C62423">
        <w:rPr>
          <w:rFonts w:ascii="Century" w:hAnsi="Century"/>
          <w:sz w:val="24"/>
          <w:szCs w:val="24"/>
        </w:rPr>
        <w:t xml:space="preserve">l </w:t>
      </w:r>
      <w:r w:rsidR="00471A35">
        <w:rPr>
          <w:rFonts w:ascii="Century" w:hAnsi="Century"/>
          <w:sz w:val="24"/>
          <w:szCs w:val="24"/>
        </w:rPr>
        <w:t>et travaillé</w:t>
      </w:r>
      <w:r w:rsidR="00FA13CA">
        <w:rPr>
          <w:rFonts w:ascii="Century" w:hAnsi="Century"/>
          <w:sz w:val="24"/>
          <w:szCs w:val="24"/>
        </w:rPr>
        <w:t xml:space="preserve"> étroitement avec les </w:t>
      </w:r>
      <w:r w:rsidR="005E4A6F">
        <w:rPr>
          <w:rFonts w:ascii="Century" w:hAnsi="Century"/>
          <w:sz w:val="24"/>
          <w:szCs w:val="24"/>
        </w:rPr>
        <w:t xml:space="preserve">experts </w:t>
      </w:r>
      <w:r w:rsidR="00FA13CA">
        <w:rPr>
          <w:rFonts w:ascii="Century" w:hAnsi="Century"/>
          <w:sz w:val="24"/>
          <w:szCs w:val="24"/>
        </w:rPr>
        <w:t>bouchers pour la gestuelle.</w:t>
      </w:r>
    </w:p>
    <w:p w:rsidR="006173B2" w:rsidRDefault="006173B2" w:rsidP="00E817A2">
      <w:pPr>
        <w:jc w:val="both"/>
        <w:rPr>
          <w:rFonts w:ascii="Century" w:hAnsi="Century"/>
          <w:b/>
          <w:i/>
          <w:sz w:val="28"/>
          <w:szCs w:val="28"/>
        </w:rPr>
      </w:pPr>
    </w:p>
    <w:p w:rsidR="0009672F" w:rsidRPr="0009672F" w:rsidRDefault="006173B2" w:rsidP="00E817A2">
      <w:pPr>
        <w:jc w:val="both"/>
        <w:rPr>
          <w:rFonts w:ascii="Century" w:hAnsi="Century"/>
          <w:b/>
          <w:i/>
          <w:sz w:val="28"/>
          <w:szCs w:val="28"/>
        </w:rPr>
      </w:pPr>
      <w:r>
        <w:rPr>
          <w:rFonts w:ascii="Century" w:hAnsi="Century"/>
          <w:b/>
          <w:i/>
          <w:sz w:val="28"/>
          <w:szCs w:val="28"/>
        </w:rPr>
        <w:lastRenderedPageBreak/>
        <w:t>L</w:t>
      </w:r>
      <w:r w:rsidR="0009672F" w:rsidRPr="0009672F">
        <w:rPr>
          <w:rFonts w:ascii="Century" w:hAnsi="Century"/>
          <w:b/>
          <w:i/>
          <w:sz w:val="28"/>
          <w:szCs w:val="28"/>
        </w:rPr>
        <w:t>a plateforme de réalité virtuelle pour la formation à la découpe de la viande :</w:t>
      </w:r>
    </w:p>
    <w:p w:rsidR="009A2538" w:rsidRDefault="009A2538" w:rsidP="00E817A2">
      <w:pPr>
        <w:jc w:val="both"/>
        <w:rPr>
          <w:rFonts w:ascii="Century" w:hAnsi="Century"/>
          <w:b/>
          <w:i/>
          <w:sz w:val="24"/>
          <w:szCs w:val="24"/>
        </w:rPr>
      </w:pPr>
      <w:r>
        <w:rPr>
          <w:rFonts w:ascii="Century" w:hAnsi="Century"/>
          <w:b/>
          <w:i/>
          <w:sz w:val="24"/>
          <w:szCs w:val="24"/>
        </w:rPr>
        <w:t xml:space="preserve">La plateforme : </w:t>
      </w:r>
    </w:p>
    <w:p w:rsidR="00D74AC0" w:rsidRDefault="00ED5324" w:rsidP="00E817A2">
      <w:pPr>
        <w:jc w:val="both"/>
        <w:rPr>
          <w:rFonts w:ascii="Century" w:hAnsi="Century"/>
          <w:sz w:val="24"/>
          <w:szCs w:val="24"/>
        </w:rPr>
      </w:pPr>
      <w:r>
        <w:rPr>
          <w:rFonts w:ascii="Century" w:hAnsi="Century"/>
          <w:sz w:val="24"/>
          <w:szCs w:val="24"/>
        </w:rPr>
        <w:t xml:space="preserve">- </w:t>
      </w:r>
      <w:r w:rsidR="00D74AC0">
        <w:rPr>
          <w:rFonts w:ascii="Century" w:hAnsi="Century"/>
          <w:sz w:val="24"/>
          <w:szCs w:val="24"/>
        </w:rPr>
        <w:t>Agile</w:t>
      </w:r>
      <w:r>
        <w:rPr>
          <w:rFonts w:ascii="Century" w:hAnsi="Century"/>
          <w:sz w:val="24"/>
          <w:szCs w:val="24"/>
        </w:rPr>
        <w:t>,</w:t>
      </w:r>
      <w:r w:rsidR="00D74AC0">
        <w:rPr>
          <w:rFonts w:ascii="Century" w:hAnsi="Century"/>
          <w:sz w:val="24"/>
          <w:szCs w:val="24"/>
        </w:rPr>
        <w:t> grâce à sa mobilité :</w:t>
      </w:r>
      <w:r w:rsidR="00CD1068">
        <w:rPr>
          <w:rFonts w:ascii="Century" w:hAnsi="Century"/>
          <w:sz w:val="24"/>
          <w:szCs w:val="24"/>
        </w:rPr>
        <w:t xml:space="preserve"> </w:t>
      </w:r>
      <w:r w:rsidR="00D74AC0">
        <w:rPr>
          <w:rFonts w:ascii="Century" w:hAnsi="Century"/>
          <w:sz w:val="24"/>
          <w:szCs w:val="24"/>
        </w:rPr>
        <w:t>une sacoche suffit pour transporter une u</w:t>
      </w:r>
      <w:r>
        <w:rPr>
          <w:rFonts w:ascii="Century" w:hAnsi="Century"/>
          <w:sz w:val="24"/>
          <w:szCs w:val="24"/>
        </w:rPr>
        <w:t>sine et une salle de formation.</w:t>
      </w:r>
      <w:r w:rsidR="00D74AC0">
        <w:rPr>
          <w:rFonts w:ascii="Century" w:hAnsi="Century"/>
          <w:sz w:val="24"/>
          <w:szCs w:val="24"/>
        </w:rPr>
        <w:t xml:space="preserve">  </w:t>
      </w:r>
    </w:p>
    <w:p w:rsidR="006173B2" w:rsidRDefault="00ED5324" w:rsidP="00E817A2">
      <w:pPr>
        <w:jc w:val="both"/>
        <w:rPr>
          <w:rFonts w:ascii="Century" w:hAnsi="Century"/>
          <w:sz w:val="24"/>
          <w:szCs w:val="24"/>
        </w:rPr>
      </w:pPr>
      <w:r>
        <w:rPr>
          <w:rFonts w:ascii="Century" w:hAnsi="Century"/>
          <w:sz w:val="24"/>
          <w:szCs w:val="24"/>
        </w:rPr>
        <w:t xml:space="preserve">- </w:t>
      </w:r>
      <w:r w:rsidR="00D74AC0">
        <w:rPr>
          <w:rFonts w:ascii="Century" w:hAnsi="Century"/>
          <w:sz w:val="24"/>
          <w:szCs w:val="24"/>
        </w:rPr>
        <w:t>Intelligente</w:t>
      </w:r>
      <w:r>
        <w:rPr>
          <w:rFonts w:ascii="Century" w:hAnsi="Century"/>
          <w:sz w:val="24"/>
          <w:szCs w:val="24"/>
        </w:rPr>
        <w:t>,</w:t>
      </w:r>
      <w:r w:rsidR="00D74AC0">
        <w:rPr>
          <w:rFonts w:ascii="Century" w:hAnsi="Century"/>
          <w:sz w:val="24"/>
          <w:szCs w:val="24"/>
        </w:rPr>
        <w:t xml:space="preserve"> par sa gestion des données individuelles dans un parcours de formation adapté et personnalisé</w:t>
      </w:r>
      <w:r>
        <w:rPr>
          <w:rFonts w:ascii="Century" w:hAnsi="Century"/>
          <w:sz w:val="24"/>
          <w:szCs w:val="24"/>
        </w:rPr>
        <w:t>.</w:t>
      </w:r>
      <w:r w:rsidR="00D74AC0">
        <w:rPr>
          <w:rFonts w:ascii="Century" w:hAnsi="Century"/>
          <w:sz w:val="24"/>
          <w:szCs w:val="24"/>
        </w:rPr>
        <w:t xml:space="preserve"> </w:t>
      </w:r>
    </w:p>
    <w:p w:rsidR="00D74AC0" w:rsidRPr="009A2538" w:rsidRDefault="00ED5324" w:rsidP="00E817A2">
      <w:pPr>
        <w:jc w:val="both"/>
        <w:rPr>
          <w:rFonts w:ascii="Century" w:hAnsi="Century"/>
          <w:sz w:val="24"/>
          <w:szCs w:val="24"/>
        </w:rPr>
      </w:pPr>
      <w:r>
        <w:rPr>
          <w:rFonts w:ascii="Century" w:hAnsi="Century"/>
          <w:sz w:val="24"/>
          <w:szCs w:val="24"/>
        </w:rPr>
        <w:t xml:space="preserve">- </w:t>
      </w:r>
      <w:r w:rsidR="00D74AC0">
        <w:rPr>
          <w:rFonts w:ascii="Century" w:hAnsi="Century"/>
          <w:sz w:val="24"/>
          <w:szCs w:val="24"/>
        </w:rPr>
        <w:t>Prospective</w:t>
      </w:r>
      <w:r>
        <w:rPr>
          <w:rFonts w:ascii="Century" w:hAnsi="Century"/>
          <w:sz w:val="24"/>
          <w:szCs w:val="24"/>
        </w:rPr>
        <w:t>,</w:t>
      </w:r>
      <w:r w:rsidR="00D74AC0">
        <w:rPr>
          <w:rFonts w:ascii="Century" w:hAnsi="Century"/>
          <w:sz w:val="24"/>
          <w:szCs w:val="24"/>
        </w:rPr>
        <w:t xml:space="preserve"> face a</w:t>
      </w:r>
      <w:r w:rsidR="003F7C57">
        <w:rPr>
          <w:rFonts w:ascii="Century" w:hAnsi="Century"/>
          <w:sz w:val="24"/>
          <w:szCs w:val="24"/>
        </w:rPr>
        <w:t>ux évolutions de la gestion, de la formation en France et demain dans d'autres secteurs.</w:t>
      </w:r>
    </w:p>
    <w:p w:rsidR="006173B2" w:rsidRDefault="006173B2" w:rsidP="00E817A2">
      <w:pPr>
        <w:jc w:val="both"/>
        <w:rPr>
          <w:rFonts w:ascii="Century" w:hAnsi="Century"/>
          <w:b/>
          <w:i/>
          <w:sz w:val="24"/>
          <w:szCs w:val="24"/>
        </w:rPr>
      </w:pPr>
    </w:p>
    <w:p w:rsidR="007C6097" w:rsidRPr="009E7B54" w:rsidRDefault="00D74AC0" w:rsidP="00E817A2">
      <w:pPr>
        <w:jc w:val="both"/>
        <w:rPr>
          <w:rFonts w:ascii="Century" w:hAnsi="Century"/>
          <w:b/>
          <w:i/>
          <w:sz w:val="24"/>
          <w:szCs w:val="24"/>
        </w:rPr>
      </w:pPr>
      <w:r>
        <w:rPr>
          <w:rFonts w:ascii="Century" w:hAnsi="Century"/>
          <w:b/>
          <w:i/>
          <w:sz w:val="24"/>
          <w:szCs w:val="24"/>
        </w:rPr>
        <w:t>La v</w:t>
      </w:r>
      <w:r w:rsidR="009E7B54" w:rsidRPr="009E7B54">
        <w:rPr>
          <w:rFonts w:ascii="Century" w:hAnsi="Century"/>
          <w:b/>
          <w:i/>
          <w:sz w:val="24"/>
          <w:szCs w:val="24"/>
        </w:rPr>
        <w:t>isite immersive</w:t>
      </w:r>
    </w:p>
    <w:p w:rsidR="00816A9A" w:rsidRDefault="00D74AC0" w:rsidP="00E817A2">
      <w:pPr>
        <w:jc w:val="both"/>
        <w:rPr>
          <w:rFonts w:ascii="Century" w:hAnsi="Century"/>
          <w:sz w:val="24"/>
          <w:szCs w:val="24"/>
        </w:rPr>
      </w:pPr>
      <w:r>
        <w:rPr>
          <w:rFonts w:ascii="Century" w:hAnsi="Century"/>
          <w:sz w:val="24"/>
          <w:szCs w:val="24"/>
        </w:rPr>
        <w:t>S’immerger, à</w:t>
      </w:r>
      <w:r w:rsidR="007C6097">
        <w:rPr>
          <w:rFonts w:ascii="Century" w:hAnsi="Century"/>
          <w:sz w:val="24"/>
          <w:szCs w:val="24"/>
        </w:rPr>
        <w:t xml:space="preserve"> 360°</w:t>
      </w:r>
      <w:r>
        <w:rPr>
          <w:rFonts w:ascii="Century" w:hAnsi="Century"/>
          <w:sz w:val="24"/>
          <w:szCs w:val="24"/>
        </w:rPr>
        <w:t xml:space="preserve">, dans la </w:t>
      </w:r>
      <w:r w:rsidR="00CD1068">
        <w:rPr>
          <w:rFonts w:ascii="Century" w:hAnsi="Century"/>
          <w:sz w:val="24"/>
          <w:szCs w:val="24"/>
        </w:rPr>
        <w:t>journée</w:t>
      </w:r>
      <w:r>
        <w:rPr>
          <w:rFonts w:ascii="Century" w:hAnsi="Century"/>
          <w:sz w:val="24"/>
          <w:szCs w:val="24"/>
        </w:rPr>
        <w:t xml:space="preserve"> d’un boucher industriel</w:t>
      </w:r>
      <w:r w:rsidR="00044AC3">
        <w:rPr>
          <w:rFonts w:ascii="Century" w:hAnsi="Century"/>
          <w:sz w:val="24"/>
          <w:szCs w:val="24"/>
        </w:rPr>
        <w:t xml:space="preserve"> : </w:t>
      </w:r>
      <w:r w:rsidR="00CD1068">
        <w:rPr>
          <w:rFonts w:ascii="Century" w:hAnsi="Century"/>
          <w:sz w:val="24"/>
          <w:szCs w:val="24"/>
        </w:rPr>
        <w:t>cette visite permet de découvrir chaque étape clé avant, pendant et après</w:t>
      </w:r>
      <w:r w:rsidR="00044AC3">
        <w:rPr>
          <w:rFonts w:ascii="Century" w:hAnsi="Century"/>
          <w:sz w:val="24"/>
          <w:szCs w:val="24"/>
        </w:rPr>
        <w:t xml:space="preserve">, et de prendre conscience du </w:t>
      </w:r>
      <w:r w:rsidR="00816A9A">
        <w:rPr>
          <w:rFonts w:ascii="Century" w:hAnsi="Century"/>
          <w:sz w:val="24"/>
          <w:szCs w:val="24"/>
        </w:rPr>
        <w:t xml:space="preserve">rôle du boucher. </w:t>
      </w:r>
    </w:p>
    <w:p w:rsidR="00CD1068" w:rsidRDefault="00CD1068" w:rsidP="00E817A2">
      <w:pPr>
        <w:jc w:val="both"/>
        <w:rPr>
          <w:rFonts w:ascii="Century" w:hAnsi="Century"/>
          <w:sz w:val="24"/>
          <w:szCs w:val="24"/>
        </w:rPr>
      </w:pPr>
      <w:r>
        <w:rPr>
          <w:rFonts w:ascii="Century" w:hAnsi="Century"/>
          <w:sz w:val="24"/>
          <w:szCs w:val="24"/>
        </w:rPr>
        <w:t>En passant par les vestiaires pour découvrir sa tenue de travail, continuer par le SAS hygiène pour prendre la mesure de la responsabilité en terme de santé publique, puis continuer en prenant le temps d’observer des bouchers en pleine action, et tout cela avec</w:t>
      </w:r>
      <w:r w:rsidR="007C6097">
        <w:rPr>
          <w:rFonts w:ascii="Century" w:hAnsi="Century"/>
          <w:sz w:val="24"/>
          <w:szCs w:val="24"/>
        </w:rPr>
        <w:t xml:space="preserve"> le son. </w:t>
      </w:r>
    </w:p>
    <w:p w:rsidR="004302A9" w:rsidRDefault="003F7C57" w:rsidP="00E817A2">
      <w:pPr>
        <w:jc w:val="both"/>
        <w:rPr>
          <w:rFonts w:ascii="Century" w:hAnsi="Century"/>
          <w:sz w:val="24"/>
          <w:szCs w:val="24"/>
        </w:rPr>
      </w:pPr>
      <w:r>
        <w:rPr>
          <w:rFonts w:ascii="Century" w:hAnsi="Century"/>
          <w:sz w:val="24"/>
          <w:szCs w:val="24"/>
        </w:rPr>
        <w:t>S</w:t>
      </w:r>
      <w:r w:rsidR="00CD1068">
        <w:rPr>
          <w:rFonts w:ascii="Century" w:hAnsi="Century"/>
          <w:sz w:val="24"/>
          <w:szCs w:val="24"/>
        </w:rPr>
        <w:t>e déplacer dans un atelier de production nécessite un certain nombre de règle</w:t>
      </w:r>
      <w:r>
        <w:rPr>
          <w:rFonts w:ascii="Century" w:hAnsi="Century"/>
          <w:sz w:val="24"/>
          <w:szCs w:val="24"/>
        </w:rPr>
        <w:t>s</w:t>
      </w:r>
      <w:r w:rsidR="00CD1068">
        <w:rPr>
          <w:rFonts w:ascii="Century" w:hAnsi="Century"/>
          <w:sz w:val="24"/>
          <w:szCs w:val="24"/>
        </w:rPr>
        <w:t xml:space="preserve"> de sécurité, autant prendre tout de suite les bonnes habitudes </w:t>
      </w:r>
      <w:r>
        <w:rPr>
          <w:rFonts w:ascii="Century" w:hAnsi="Century"/>
          <w:sz w:val="24"/>
          <w:szCs w:val="24"/>
        </w:rPr>
        <w:t>! C</w:t>
      </w:r>
      <w:r w:rsidR="00CD1068">
        <w:rPr>
          <w:rFonts w:ascii="Century" w:hAnsi="Century"/>
          <w:sz w:val="24"/>
          <w:szCs w:val="24"/>
        </w:rPr>
        <w:t>’est ainsi, qu’a</w:t>
      </w:r>
      <w:r w:rsidR="007C6097">
        <w:rPr>
          <w:rFonts w:ascii="Century" w:hAnsi="Century"/>
          <w:sz w:val="24"/>
          <w:szCs w:val="24"/>
        </w:rPr>
        <w:t xml:space="preserve">vec son casque, </w:t>
      </w:r>
      <w:r w:rsidR="00CD1068">
        <w:rPr>
          <w:rFonts w:ascii="Century" w:hAnsi="Century"/>
          <w:sz w:val="24"/>
          <w:szCs w:val="24"/>
        </w:rPr>
        <w:t xml:space="preserve">le </w:t>
      </w:r>
      <w:r>
        <w:rPr>
          <w:rFonts w:ascii="Century" w:hAnsi="Century"/>
          <w:sz w:val="24"/>
          <w:szCs w:val="24"/>
        </w:rPr>
        <w:t>stagiaire "en visite virtuelle"</w:t>
      </w:r>
      <w:r w:rsidR="00CD1068">
        <w:rPr>
          <w:rFonts w:ascii="Century" w:hAnsi="Century"/>
          <w:sz w:val="24"/>
          <w:szCs w:val="24"/>
        </w:rPr>
        <w:t xml:space="preserve"> peut évoluer dans l</w:t>
      </w:r>
      <w:r w:rsidR="009E7B54">
        <w:rPr>
          <w:rFonts w:ascii="Century" w:hAnsi="Century"/>
          <w:sz w:val="24"/>
          <w:szCs w:val="24"/>
        </w:rPr>
        <w:t>'atelier,</w:t>
      </w:r>
      <w:r w:rsidR="00E35AC0">
        <w:rPr>
          <w:rFonts w:ascii="Century" w:hAnsi="Century"/>
          <w:sz w:val="24"/>
          <w:szCs w:val="24"/>
        </w:rPr>
        <w:t xml:space="preserve"> voir les équipiers en situation de travail,</w:t>
      </w:r>
      <w:r w:rsidR="009E7B54">
        <w:rPr>
          <w:rFonts w:ascii="Century" w:hAnsi="Century"/>
          <w:sz w:val="24"/>
          <w:szCs w:val="24"/>
        </w:rPr>
        <w:t xml:space="preserve"> </w:t>
      </w:r>
      <w:r w:rsidR="007C6097">
        <w:rPr>
          <w:rFonts w:ascii="Century" w:hAnsi="Century"/>
          <w:sz w:val="24"/>
          <w:szCs w:val="24"/>
        </w:rPr>
        <w:t>orienter son regard et agir avec des points d'interactions matérialisés par des icônes représentées en 3D. L'interaction se fait avec un système de viseur présent dans le champ de visi</w:t>
      </w:r>
      <w:r w:rsidR="00DD6CD6">
        <w:rPr>
          <w:rFonts w:ascii="Century" w:hAnsi="Century"/>
          <w:sz w:val="24"/>
          <w:szCs w:val="24"/>
        </w:rPr>
        <w:t>on de l'utilisateur. En fixant</w:t>
      </w:r>
      <w:r w:rsidR="007C6097">
        <w:rPr>
          <w:rFonts w:ascii="Century" w:hAnsi="Century"/>
          <w:sz w:val="24"/>
          <w:szCs w:val="24"/>
        </w:rPr>
        <w:t xml:space="preserve"> le</w:t>
      </w:r>
      <w:r w:rsidR="00DD6CD6">
        <w:rPr>
          <w:rFonts w:ascii="Century" w:hAnsi="Century"/>
          <w:sz w:val="24"/>
          <w:szCs w:val="24"/>
        </w:rPr>
        <w:t>s</w:t>
      </w:r>
      <w:r w:rsidR="007C6097">
        <w:rPr>
          <w:rFonts w:ascii="Century" w:hAnsi="Century"/>
          <w:sz w:val="24"/>
          <w:szCs w:val="24"/>
        </w:rPr>
        <w:t xml:space="preserve"> </w:t>
      </w:r>
      <w:r w:rsidR="00B55820">
        <w:rPr>
          <w:rFonts w:ascii="Century" w:hAnsi="Century"/>
          <w:sz w:val="24"/>
          <w:szCs w:val="24"/>
        </w:rPr>
        <w:t xml:space="preserve">points d’interactions </w:t>
      </w:r>
      <w:r w:rsidR="007C6097">
        <w:rPr>
          <w:rFonts w:ascii="Century" w:hAnsi="Century"/>
          <w:sz w:val="24"/>
          <w:szCs w:val="24"/>
        </w:rPr>
        <w:t xml:space="preserve">pendant </w:t>
      </w:r>
      <w:r w:rsidR="00B55820">
        <w:rPr>
          <w:rFonts w:ascii="Century" w:hAnsi="Century"/>
          <w:sz w:val="24"/>
          <w:szCs w:val="24"/>
        </w:rPr>
        <w:t>une</w:t>
      </w:r>
      <w:r w:rsidR="00E35AC0">
        <w:rPr>
          <w:rFonts w:ascii="Century" w:hAnsi="Century"/>
          <w:sz w:val="24"/>
          <w:szCs w:val="24"/>
        </w:rPr>
        <w:t xml:space="preserve"> seconde</w:t>
      </w:r>
      <w:r w:rsidR="00B55820">
        <w:rPr>
          <w:rFonts w:ascii="Century" w:hAnsi="Century"/>
          <w:sz w:val="24"/>
          <w:szCs w:val="24"/>
        </w:rPr>
        <w:t>,</w:t>
      </w:r>
      <w:r w:rsidR="00E35AC0">
        <w:rPr>
          <w:rFonts w:ascii="Century" w:hAnsi="Century"/>
          <w:sz w:val="24"/>
          <w:szCs w:val="24"/>
        </w:rPr>
        <w:t xml:space="preserve"> </w:t>
      </w:r>
      <w:r w:rsidR="00DD6CD6">
        <w:rPr>
          <w:rFonts w:ascii="Century" w:hAnsi="Century"/>
          <w:sz w:val="24"/>
          <w:szCs w:val="24"/>
        </w:rPr>
        <w:t>le stagiaire</w:t>
      </w:r>
      <w:r w:rsidR="00E35AC0">
        <w:rPr>
          <w:rFonts w:ascii="Century" w:hAnsi="Century"/>
          <w:sz w:val="24"/>
          <w:szCs w:val="24"/>
        </w:rPr>
        <w:t xml:space="preserve"> déclenc</w:t>
      </w:r>
      <w:r w:rsidR="005A38AB">
        <w:rPr>
          <w:rFonts w:ascii="Century" w:hAnsi="Century"/>
          <w:sz w:val="24"/>
          <w:szCs w:val="24"/>
        </w:rPr>
        <w:t xml:space="preserve">he </w:t>
      </w:r>
      <w:r w:rsidR="00E35AC0">
        <w:rPr>
          <w:rFonts w:ascii="Century" w:hAnsi="Century"/>
          <w:sz w:val="24"/>
          <w:szCs w:val="24"/>
        </w:rPr>
        <w:t>une interaction qui peut être le rappel d'une consigne de sécurité ou comment tenir son poste de travail.</w:t>
      </w:r>
    </w:p>
    <w:p w:rsidR="00DD6CD6" w:rsidRDefault="00DD6CD6">
      <w:pPr>
        <w:rPr>
          <w:rFonts w:ascii="Century" w:hAnsi="Century"/>
          <w:b/>
          <w:i/>
          <w:sz w:val="24"/>
          <w:szCs w:val="24"/>
        </w:rPr>
      </w:pPr>
      <w:r>
        <w:rPr>
          <w:rFonts w:ascii="Century" w:hAnsi="Century"/>
          <w:b/>
          <w:i/>
          <w:sz w:val="24"/>
          <w:szCs w:val="24"/>
        </w:rPr>
        <w:br w:type="page"/>
      </w:r>
    </w:p>
    <w:p w:rsidR="007C6097" w:rsidRDefault="00541D95" w:rsidP="00FB0B8B">
      <w:pPr>
        <w:rPr>
          <w:rFonts w:ascii="Century" w:hAnsi="Century"/>
          <w:b/>
          <w:i/>
          <w:sz w:val="24"/>
          <w:szCs w:val="24"/>
        </w:rPr>
      </w:pPr>
      <w:r>
        <w:rPr>
          <w:rFonts w:ascii="Century" w:hAnsi="Century"/>
          <w:b/>
          <w:i/>
          <w:noProof/>
          <w:sz w:val="24"/>
          <w:szCs w:val="24"/>
          <w:lang w:eastAsia="fr-FR"/>
        </w:rPr>
        <w:lastRenderedPageBreak/>
        <w:drawing>
          <wp:anchor distT="0" distB="0" distL="114300" distR="114300" simplePos="0" relativeHeight="251662336" behindDoc="1" locked="0" layoutInCell="1" allowOverlap="1">
            <wp:simplePos x="0" y="0"/>
            <wp:positionH relativeFrom="column">
              <wp:posOffset>3272155</wp:posOffset>
            </wp:positionH>
            <wp:positionV relativeFrom="paragraph">
              <wp:posOffset>271780</wp:posOffset>
            </wp:positionV>
            <wp:extent cx="2430780" cy="1438275"/>
            <wp:effectExtent l="19050" t="0" r="7620" b="0"/>
            <wp:wrapTight wrapText="bothSides">
              <wp:wrapPolygon edited="0">
                <wp:start x="-169" y="0"/>
                <wp:lineTo x="-169" y="21457"/>
                <wp:lineTo x="21668" y="21457"/>
                <wp:lineTo x="21668" y="0"/>
                <wp:lineTo x="-169" y="0"/>
              </wp:wrapPolygon>
            </wp:wrapTight>
            <wp:docPr id="7" name="Image 2" descr="C:\Users\M2RP\Documents\BS\Docs\f2o_formation_viv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2RP\Documents\BS\Docs\f2o_formation_vive_01.png"/>
                    <pic:cNvPicPr>
                      <a:picLocks noChangeAspect="1" noChangeArrowheads="1"/>
                    </pic:cNvPicPr>
                  </pic:nvPicPr>
                  <pic:blipFill>
                    <a:blip r:embed="rId8" cstate="screen"/>
                    <a:srcRect/>
                    <a:stretch>
                      <a:fillRect/>
                    </a:stretch>
                  </pic:blipFill>
                  <pic:spPr bwMode="auto">
                    <a:xfrm>
                      <a:off x="0" y="0"/>
                      <a:ext cx="2430780" cy="1438275"/>
                    </a:xfrm>
                    <a:prstGeom prst="rect">
                      <a:avLst/>
                    </a:prstGeom>
                    <a:noFill/>
                    <a:ln w="9525">
                      <a:noFill/>
                      <a:miter lim="800000"/>
                      <a:headEnd/>
                      <a:tailEnd/>
                    </a:ln>
                  </pic:spPr>
                </pic:pic>
              </a:graphicData>
            </a:graphic>
          </wp:anchor>
        </w:drawing>
      </w:r>
      <w:r>
        <w:rPr>
          <w:rFonts w:ascii="Century" w:hAnsi="Century"/>
          <w:b/>
          <w:i/>
          <w:noProof/>
          <w:sz w:val="24"/>
          <w:szCs w:val="24"/>
          <w:lang w:eastAsia="fr-FR"/>
        </w:rPr>
        <w:drawing>
          <wp:anchor distT="0" distB="0" distL="114300" distR="114300" simplePos="0" relativeHeight="251661312" behindDoc="1" locked="0" layoutInCell="1" allowOverlap="1">
            <wp:simplePos x="0" y="0"/>
            <wp:positionH relativeFrom="column">
              <wp:posOffset>-61595</wp:posOffset>
            </wp:positionH>
            <wp:positionV relativeFrom="paragraph">
              <wp:posOffset>271780</wp:posOffset>
            </wp:positionV>
            <wp:extent cx="2548255" cy="1439545"/>
            <wp:effectExtent l="19050" t="0" r="4445" b="0"/>
            <wp:wrapTight wrapText="bothSides">
              <wp:wrapPolygon edited="0">
                <wp:start x="-161" y="0"/>
                <wp:lineTo x="-161" y="21438"/>
                <wp:lineTo x="21638" y="21438"/>
                <wp:lineTo x="21638" y="0"/>
                <wp:lineTo x="-161" y="0"/>
              </wp:wrapPolygon>
            </wp:wrapTight>
            <wp:docPr id="5" name="Image 3" descr="C:\Users\M2RP\Documents\BS\Docs\Ca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2RP\Documents\BS\Docs\Capture3.JPG"/>
                    <pic:cNvPicPr>
                      <a:picLocks noChangeAspect="1" noChangeArrowheads="1"/>
                    </pic:cNvPicPr>
                  </pic:nvPicPr>
                  <pic:blipFill>
                    <a:blip r:embed="rId9" cstate="screen"/>
                    <a:srcRect/>
                    <a:stretch>
                      <a:fillRect/>
                    </a:stretch>
                  </pic:blipFill>
                  <pic:spPr bwMode="auto">
                    <a:xfrm>
                      <a:off x="0" y="0"/>
                      <a:ext cx="2548255" cy="1439545"/>
                    </a:xfrm>
                    <a:prstGeom prst="rect">
                      <a:avLst/>
                    </a:prstGeom>
                    <a:noFill/>
                    <a:ln w="9525">
                      <a:noFill/>
                      <a:miter lim="800000"/>
                      <a:headEnd/>
                      <a:tailEnd/>
                    </a:ln>
                  </pic:spPr>
                </pic:pic>
              </a:graphicData>
            </a:graphic>
          </wp:anchor>
        </w:drawing>
      </w:r>
      <w:r w:rsidR="005A38AB" w:rsidRPr="005A38AB">
        <w:rPr>
          <w:rFonts w:ascii="Century" w:hAnsi="Century"/>
          <w:b/>
          <w:i/>
          <w:sz w:val="24"/>
          <w:szCs w:val="24"/>
        </w:rPr>
        <w:t>L'apprentissage par schéma interactif</w:t>
      </w:r>
    </w:p>
    <w:p w:rsidR="004302A9" w:rsidRPr="005A38AB" w:rsidRDefault="004302A9" w:rsidP="00FB0B8B">
      <w:pPr>
        <w:rPr>
          <w:rFonts w:ascii="Century" w:hAnsi="Century"/>
          <w:b/>
          <w:i/>
          <w:sz w:val="24"/>
          <w:szCs w:val="24"/>
        </w:rPr>
      </w:pPr>
    </w:p>
    <w:p w:rsidR="0068008C" w:rsidRDefault="0068008C" w:rsidP="0068008C">
      <w:pPr>
        <w:jc w:val="center"/>
        <w:rPr>
          <w:rFonts w:ascii="Century" w:hAnsi="Century"/>
          <w:sz w:val="24"/>
          <w:szCs w:val="24"/>
        </w:rPr>
      </w:pPr>
    </w:p>
    <w:p w:rsidR="00541D95" w:rsidRDefault="00541D95" w:rsidP="00E817A2">
      <w:pPr>
        <w:jc w:val="both"/>
        <w:rPr>
          <w:rFonts w:ascii="Century" w:hAnsi="Century"/>
          <w:sz w:val="24"/>
          <w:szCs w:val="24"/>
        </w:rPr>
      </w:pPr>
    </w:p>
    <w:p w:rsidR="00541D95" w:rsidRDefault="00541D95" w:rsidP="00E817A2">
      <w:pPr>
        <w:jc w:val="both"/>
        <w:rPr>
          <w:rFonts w:ascii="Century" w:hAnsi="Century"/>
          <w:sz w:val="24"/>
          <w:szCs w:val="24"/>
        </w:rPr>
      </w:pPr>
    </w:p>
    <w:p w:rsidR="00541D95" w:rsidRDefault="00541D95" w:rsidP="00E817A2">
      <w:pPr>
        <w:jc w:val="both"/>
        <w:rPr>
          <w:rFonts w:ascii="Century" w:hAnsi="Century"/>
          <w:sz w:val="24"/>
          <w:szCs w:val="24"/>
        </w:rPr>
      </w:pPr>
    </w:p>
    <w:p w:rsidR="001A5875" w:rsidRDefault="004302A9" w:rsidP="00541D95">
      <w:pPr>
        <w:jc w:val="both"/>
        <w:rPr>
          <w:rFonts w:ascii="Century" w:hAnsi="Century"/>
          <w:sz w:val="24"/>
          <w:szCs w:val="24"/>
        </w:rPr>
      </w:pPr>
      <w:r>
        <w:rPr>
          <w:rFonts w:ascii="Century" w:hAnsi="Century"/>
          <w:sz w:val="24"/>
          <w:szCs w:val="24"/>
        </w:rPr>
        <w:t>Apprendre à être boucher</w:t>
      </w:r>
      <w:r w:rsidR="00DD6CD6">
        <w:rPr>
          <w:rFonts w:ascii="Century" w:hAnsi="Century"/>
          <w:sz w:val="24"/>
          <w:szCs w:val="24"/>
        </w:rPr>
        <w:t>,</w:t>
      </w:r>
      <w:r>
        <w:rPr>
          <w:rFonts w:ascii="Century" w:hAnsi="Century"/>
          <w:sz w:val="24"/>
          <w:szCs w:val="24"/>
        </w:rPr>
        <w:t xml:space="preserve"> c’est prendre le temps de connaître la matière première, de donner du sens aux actions qui seront réalisées pour enfin</w:t>
      </w:r>
      <w:r w:rsidR="00DD6CD6">
        <w:rPr>
          <w:rFonts w:ascii="Century" w:hAnsi="Century"/>
          <w:sz w:val="24"/>
          <w:szCs w:val="24"/>
        </w:rPr>
        <w:t>,</w:t>
      </w:r>
      <w:r>
        <w:rPr>
          <w:rFonts w:ascii="Century" w:hAnsi="Century"/>
          <w:sz w:val="24"/>
          <w:szCs w:val="24"/>
        </w:rPr>
        <w:t xml:space="preserve"> prendre conscience du niveau d’exigence attendu lors de chaque action technique.</w:t>
      </w:r>
    </w:p>
    <w:p w:rsidR="00FB0B8B" w:rsidRPr="00816A9A" w:rsidRDefault="004E2F76" w:rsidP="001A5875">
      <w:pPr>
        <w:jc w:val="both"/>
        <w:rPr>
          <w:rFonts w:ascii="Century" w:hAnsi="Century"/>
          <w:sz w:val="24"/>
          <w:szCs w:val="24"/>
        </w:rPr>
      </w:pPr>
      <w:r>
        <w:rPr>
          <w:rFonts w:ascii="Century" w:hAnsi="Century"/>
          <w:sz w:val="24"/>
          <w:szCs w:val="24"/>
        </w:rPr>
        <w:t>Le</w:t>
      </w:r>
      <w:r w:rsidR="00BE4C91">
        <w:rPr>
          <w:rFonts w:ascii="Century" w:hAnsi="Century"/>
          <w:sz w:val="24"/>
          <w:szCs w:val="24"/>
        </w:rPr>
        <w:t xml:space="preserve"> module</w:t>
      </w:r>
      <w:r w:rsidR="00F0605F">
        <w:rPr>
          <w:rFonts w:ascii="Century" w:hAnsi="Century"/>
          <w:sz w:val="24"/>
          <w:szCs w:val="24"/>
        </w:rPr>
        <w:t xml:space="preserve"> de e-</w:t>
      </w:r>
      <w:proofErr w:type="spellStart"/>
      <w:r w:rsidR="00F0605F">
        <w:rPr>
          <w:rFonts w:ascii="Century" w:hAnsi="Century"/>
          <w:sz w:val="24"/>
          <w:szCs w:val="24"/>
        </w:rPr>
        <w:t>learning</w:t>
      </w:r>
      <w:proofErr w:type="spellEnd"/>
      <w:r w:rsidR="00BE4C91">
        <w:rPr>
          <w:rFonts w:ascii="Century" w:hAnsi="Century"/>
          <w:sz w:val="24"/>
          <w:szCs w:val="24"/>
        </w:rPr>
        <w:t xml:space="preserve"> interactif calqué sur la découpe réelle </w:t>
      </w:r>
      <w:r w:rsidR="00BE4C91" w:rsidRPr="00816A9A">
        <w:rPr>
          <w:rFonts w:ascii="Century" w:hAnsi="Century"/>
          <w:sz w:val="24"/>
          <w:szCs w:val="24"/>
        </w:rPr>
        <w:t>d'un animal</w:t>
      </w:r>
      <w:r w:rsidR="004302A9" w:rsidRPr="00816A9A">
        <w:rPr>
          <w:rFonts w:ascii="Century" w:hAnsi="Century"/>
          <w:sz w:val="24"/>
          <w:szCs w:val="24"/>
        </w:rPr>
        <w:t xml:space="preserve">, répond à ces objectifs. </w:t>
      </w:r>
      <w:r w:rsidR="00816A9A" w:rsidRPr="00816A9A">
        <w:rPr>
          <w:rFonts w:ascii="Century" w:hAnsi="Century"/>
          <w:sz w:val="24"/>
          <w:szCs w:val="24"/>
        </w:rPr>
        <w:t>D’un clic, l’apprenant va découvrir l’animal, son anatomie (muscles et os) puis les produits</w:t>
      </w:r>
      <w:r w:rsidR="006C33E1">
        <w:rPr>
          <w:rFonts w:ascii="Century" w:hAnsi="Century"/>
          <w:sz w:val="24"/>
          <w:szCs w:val="24"/>
        </w:rPr>
        <w:t xml:space="preserve"> découpés, et tout cela </w:t>
      </w:r>
      <w:r>
        <w:rPr>
          <w:rFonts w:ascii="Century" w:hAnsi="Century"/>
          <w:sz w:val="24"/>
          <w:szCs w:val="24"/>
        </w:rPr>
        <w:t>avec un effet de</w:t>
      </w:r>
      <w:r w:rsidR="00816A9A" w:rsidRPr="00816A9A">
        <w:rPr>
          <w:rFonts w:ascii="Century" w:hAnsi="Century"/>
          <w:sz w:val="24"/>
          <w:szCs w:val="24"/>
        </w:rPr>
        <w:t xml:space="preserve"> transparence. </w:t>
      </w:r>
      <w:r w:rsidR="00CC670E">
        <w:rPr>
          <w:rFonts w:ascii="Century" w:hAnsi="Century"/>
          <w:sz w:val="24"/>
          <w:szCs w:val="24"/>
        </w:rPr>
        <w:t>L</w:t>
      </w:r>
      <w:r w:rsidR="00816A9A" w:rsidRPr="00816A9A">
        <w:rPr>
          <w:rFonts w:ascii="Century" w:hAnsi="Century"/>
          <w:sz w:val="24"/>
          <w:szCs w:val="24"/>
        </w:rPr>
        <w:t xml:space="preserve">’apprenant </w:t>
      </w:r>
      <w:r w:rsidR="00CC670E">
        <w:rPr>
          <w:rFonts w:ascii="Century" w:hAnsi="Century"/>
          <w:sz w:val="24"/>
          <w:szCs w:val="24"/>
        </w:rPr>
        <w:t>sait également</w:t>
      </w:r>
      <w:r w:rsidR="00816A9A" w:rsidRPr="00816A9A">
        <w:rPr>
          <w:rFonts w:ascii="Century" w:hAnsi="Century"/>
          <w:sz w:val="24"/>
          <w:szCs w:val="24"/>
        </w:rPr>
        <w:t xml:space="preserve"> d’où vient le produit qu’il va travailler et à quoi il va servir. </w:t>
      </w:r>
    </w:p>
    <w:p w:rsidR="00816A9A" w:rsidRPr="00816A9A" w:rsidRDefault="00CC670E" w:rsidP="00541D95">
      <w:pPr>
        <w:rPr>
          <w:rFonts w:ascii="Century" w:hAnsi="Century"/>
          <w:sz w:val="24"/>
          <w:szCs w:val="24"/>
        </w:rPr>
      </w:pPr>
      <w:r>
        <w:rPr>
          <w:rFonts w:ascii="Century" w:hAnsi="Century"/>
          <w:sz w:val="24"/>
          <w:szCs w:val="24"/>
        </w:rPr>
        <w:t>Enfin, c</w:t>
      </w:r>
      <w:r w:rsidR="00816A9A" w:rsidRPr="00816A9A">
        <w:rPr>
          <w:rFonts w:ascii="Century" w:hAnsi="Century"/>
          <w:sz w:val="24"/>
          <w:szCs w:val="24"/>
        </w:rPr>
        <w:t>e module permet surtout de donner à l’apprenant</w:t>
      </w:r>
      <w:r>
        <w:rPr>
          <w:rFonts w:ascii="Century" w:hAnsi="Century"/>
          <w:sz w:val="24"/>
          <w:szCs w:val="24"/>
        </w:rPr>
        <w:t>,</w:t>
      </w:r>
      <w:r w:rsidR="00816A9A" w:rsidRPr="00816A9A">
        <w:rPr>
          <w:rFonts w:ascii="Century" w:hAnsi="Century"/>
          <w:sz w:val="24"/>
          <w:szCs w:val="24"/>
        </w:rPr>
        <w:t xml:space="preserve"> toutes les clés avant </w:t>
      </w:r>
      <w:r>
        <w:rPr>
          <w:rFonts w:ascii="Century" w:hAnsi="Century"/>
          <w:sz w:val="24"/>
          <w:szCs w:val="24"/>
        </w:rPr>
        <w:t>même d’avoir en main</w:t>
      </w:r>
      <w:r w:rsidR="00816A9A" w:rsidRPr="00816A9A">
        <w:rPr>
          <w:rFonts w:ascii="Century" w:hAnsi="Century"/>
          <w:sz w:val="24"/>
          <w:szCs w:val="24"/>
        </w:rPr>
        <w:t xml:space="preserve"> un morceau de viande. </w:t>
      </w:r>
      <w:r>
        <w:rPr>
          <w:rFonts w:ascii="Century" w:hAnsi="Century"/>
          <w:sz w:val="24"/>
          <w:szCs w:val="24"/>
        </w:rPr>
        <w:t>Le muscle en mode</w:t>
      </w:r>
      <w:r w:rsidR="00816A9A" w:rsidRPr="00816A9A">
        <w:rPr>
          <w:rFonts w:ascii="Century" w:hAnsi="Century"/>
          <w:sz w:val="24"/>
          <w:szCs w:val="24"/>
        </w:rPr>
        <w:t xml:space="preserve"> </w:t>
      </w:r>
      <w:r>
        <w:rPr>
          <w:rFonts w:ascii="Century" w:hAnsi="Century"/>
          <w:sz w:val="24"/>
          <w:szCs w:val="24"/>
        </w:rPr>
        <w:t>« </w:t>
      </w:r>
      <w:r w:rsidR="00816A9A" w:rsidRPr="00816A9A">
        <w:rPr>
          <w:rFonts w:ascii="Century" w:hAnsi="Century"/>
          <w:sz w:val="24"/>
          <w:szCs w:val="24"/>
        </w:rPr>
        <w:t>transparent</w:t>
      </w:r>
      <w:r>
        <w:rPr>
          <w:rFonts w:ascii="Century" w:hAnsi="Century"/>
          <w:sz w:val="24"/>
          <w:szCs w:val="24"/>
        </w:rPr>
        <w:t> »</w:t>
      </w:r>
      <w:r w:rsidR="00816A9A" w:rsidRPr="00816A9A">
        <w:rPr>
          <w:rFonts w:ascii="Century" w:hAnsi="Century"/>
          <w:sz w:val="24"/>
          <w:szCs w:val="24"/>
        </w:rPr>
        <w:t xml:space="preserve"> </w:t>
      </w:r>
      <w:r>
        <w:rPr>
          <w:rFonts w:ascii="Century" w:hAnsi="Century"/>
          <w:sz w:val="24"/>
          <w:szCs w:val="24"/>
        </w:rPr>
        <w:t>laisse</w:t>
      </w:r>
      <w:r w:rsidR="00816A9A" w:rsidRPr="00816A9A">
        <w:rPr>
          <w:rFonts w:ascii="Century" w:hAnsi="Century"/>
          <w:sz w:val="24"/>
          <w:szCs w:val="24"/>
        </w:rPr>
        <w:t xml:space="preserve"> découvrir le positionnement </w:t>
      </w:r>
      <w:r w:rsidR="00044AC3">
        <w:rPr>
          <w:rFonts w:ascii="Century" w:hAnsi="Century"/>
          <w:sz w:val="24"/>
          <w:szCs w:val="24"/>
        </w:rPr>
        <w:t>de</w:t>
      </w:r>
      <w:r>
        <w:rPr>
          <w:rFonts w:ascii="Century" w:hAnsi="Century"/>
          <w:sz w:val="24"/>
          <w:szCs w:val="24"/>
        </w:rPr>
        <w:t xml:space="preserve"> l’os : </w:t>
      </w:r>
      <w:r w:rsidR="00816A9A" w:rsidRPr="00816A9A">
        <w:rPr>
          <w:rFonts w:ascii="Century" w:hAnsi="Century"/>
          <w:sz w:val="24"/>
          <w:szCs w:val="24"/>
        </w:rPr>
        <w:t xml:space="preserve">l’apprenant </w:t>
      </w:r>
      <w:r>
        <w:rPr>
          <w:rFonts w:ascii="Century" w:hAnsi="Century"/>
          <w:sz w:val="24"/>
          <w:szCs w:val="24"/>
        </w:rPr>
        <w:t>visualise</w:t>
      </w:r>
      <w:r w:rsidR="00816A9A" w:rsidRPr="00816A9A">
        <w:rPr>
          <w:rFonts w:ascii="Century" w:hAnsi="Century"/>
          <w:sz w:val="24"/>
          <w:szCs w:val="24"/>
        </w:rPr>
        <w:t xml:space="preserve"> très précisément l’objectif de sa future action technique.</w:t>
      </w:r>
    </w:p>
    <w:p w:rsidR="00FB0B8B" w:rsidRPr="000933C6" w:rsidRDefault="000933C6" w:rsidP="00541D95">
      <w:pPr>
        <w:rPr>
          <w:rFonts w:ascii="Century" w:hAnsi="Century"/>
          <w:sz w:val="24"/>
          <w:szCs w:val="24"/>
        </w:rPr>
      </w:pPr>
      <w:r>
        <w:rPr>
          <w:rFonts w:ascii="Century" w:hAnsi="Century"/>
          <w:sz w:val="24"/>
          <w:szCs w:val="24"/>
        </w:rPr>
        <w:t xml:space="preserve">Une évaluation en fin de module </w:t>
      </w:r>
      <w:r w:rsidR="00044AC3">
        <w:rPr>
          <w:rFonts w:ascii="Century" w:hAnsi="Century"/>
          <w:sz w:val="24"/>
          <w:szCs w:val="24"/>
        </w:rPr>
        <w:t>mesure</w:t>
      </w:r>
      <w:r>
        <w:rPr>
          <w:rFonts w:ascii="Century" w:hAnsi="Century"/>
          <w:sz w:val="24"/>
          <w:szCs w:val="24"/>
        </w:rPr>
        <w:t xml:space="preserve"> les acqui</w:t>
      </w:r>
      <w:r w:rsidR="00044AC3">
        <w:rPr>
          <w:rFonts w:ascii="Century" w:hAnsi="Century"/>
          <w:sz w:val="24"/>
          <w:szCs w:val="24"/>
        </w:rPr>
        <w:t>s de l’apprenant et de redéfinit</w:t>
      </w:r>
      <w:r>
        <w:rPr>
          <w:rFonts w:ascii="Century" w:hAnsi="Century"/>
          <w:sz w:val="24"/>
          <w:szCs w:val="24"/>
        </w:rPr>
        <w:t xml:space="preserve"> les modules sur lesquels une action complémentaire est </w:t>
      </w:r>
      <w:r w:rsidR="00CC670E">
        <w:rPr>
          <w:rFonts w:ascii="Century" w:hAnsi="Century"/>
          <w:sz w:val="24"/>
          <w:szCs w:val="24"/>
        </w:rPr>
        <w:t>nécessaire</w:t>
      </w:r>
      <w:r>
        <w:rPr>
          <w:rFonts w:ascii="Century" w:hAnsi="Century"/>
          <w:sz w:val="24"/>
          <w:szCs w:val="24"/>
        </w:rPr>
        <w:t>.</w:t>
      </w:r>
    </w:p>
    <w:p w:rsidR="007C6097" w:rsidRPr="0009672F" w:rsidRDefault="0009672F" w:rsidP="00541D95">
      <w:pPr>
        <w:rPr>
          <w:rFonts w:ascii="Century" w:hAnsi="Century"/>
          <w:b/>
          <w:i/>
          <w:sz w:val="24"/>
          <w:szCs w:val="24"/>
        </w:rPr>
      </w:pPr>
      <w:r w:rsidRPr="0009672F">
        <w:rPr>
          <w:rFonts w:ascii="Century" w:hAnsi="Century"/>
          <w:b/>
          <w:i/>
          <w:sz w:val="24"/>
          <w:szCs w:val="24"/>
        </w:rPr>
        <w:t>La formation pratique en immersion</w:t>
      </w:r>
    </w:p>
    <w:p w:rsidR="007C6097" w:rsidRDefault="00DD3D4A" w:rsidP="00A67E0F">
      <w:pPr>
        <w:rPr>
          <w:rFonts w:ascii="Century" w:hAnsi="Century"/>
          <w:sz w:val="24"/>
          <w:szCs w:val="24"/>
        </w:rPr>
      </w:pPr>
      <w:r>
        <w:rPr>
          <w:rFonts w:ascii="Century" w:hAnsi="Century"/>
          <w:noProof/>
          <w:sz w:val="24"/>
          <w:szCs w:val="24"/>
          <w:lang w:eastAsia="fr-FR"/>
        </w:rPr>
        <w:drawing>
          <wp:anchor distT="0" distB="0" distL="114300" distR="114300" simplePos="0" relativeHeight="251663360" behindDoc="1" locked="0" layoutInCell="1" allowOverlap="1">
            <wp:simplePos x="0" y="0"/>
            <wp:positionH relativeFrom="column">
              <wp:posOffset>2657475</wp:posOffset>
            </wp:positionH>
            <wp:positionV relativeFrom="paragraph">
              <wp:posOffset>49530</wp:posOffset>
            </wp:positionV>
            <wp:extent cx="3280410" cy="1979295"/>
            <wp:effectExtent l="19050" t="0" r="0" b="0"/>
            <wp:wrapTight wrapText="bothSides">
              <wp:wrapPolygon edited="0">
                <wp:start x="-125" y="0"/>
                <wp:lineTo x="-125" y="21413"/>
                <wp:lineTo x="21575" y="21413"/>
                <wp:lineTo x="21575" y="0"/>
                <wp:lineTo x="-125" y="0"/>
              </wp:wrapPolygon>
            </wp:wrapTight>
            <wp:docPr id="1" name="Image 1" descr="C:\Users\M2RP\Documents\BS\Docs\f2o_formation_viv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2RP\Documents\BS\Docs\f2o_formation_vive_03.jpg"/>
                    <pic:cNvPicPr>
                      <a:picLocks noChangeAspect="1" noChangeArrowheads="1"/>
                    </pic:cNvPicPr>
                  </pic:nvPicPr>
                  <pic:blipFill>
                    <a:blip r:embed="rId10" cstate="screen"/>
                    <a:srcRect/>
                    <a:stretch>
                      <a:fillRect/>
                    </a:stretch>
                  </pic:blipFill>
                  <pic:spPr bwMode="auto">
                    <a:xfrm>
                      <a:off x="0" y="0"/>
                      <a:ext cx="3280410" cy="1979295"/>
                    </a:xfrm>
                    <a:prstGeom prst="rect">
                      <a:avLst/>
                    </a:prstGeom>
                    <a:noFill/>
                    <a:ln w="9525">
                      <a:noFill/>
                      <a:miter lim="800000"/>
                      <a:headEnd/>
                      <a:tailEnd/>
                    </a:ln>
                  </pic:spPr>
                </pic:pic>
              </a:graphicData>
            </a:graphic>
          </wp:anchor>
        </w:drawing>
      </w:r>
      <w:r w:rsidR="00947409">
        <w:rPr>
          <w:rFonts w:ascii="Century" w:hAnsi="Century"/>
          <w:sz w:val="24"/>
          <w:szCs w:val="24"/>
        </w:rPr>
        <w:t>Ce module consiste à la mise en place d'une plateforme matérielle et logicielle destinées à immerger l'utilisateur dans un environnement virtuel, pour qu'il puisse s'exercer à la découpe de la viande.</w:t>
      </w:r>
      <w:r w:rsidR="00681F52">
        <w:rPr>
          <w:rFonts w:ascii="Century" w:hAnsi="Century"/>
          <w:sz w:val="24"/>
          <w:szCs w:val="24"/>
        </w:rPr>
        <w:t xml:space="preserve"> </w:t>
      </w:r>
      <w:r w:rsidR="009B325E">
        <w:rPr>
          <w:rFonts w:ascii="Century" w:hAnsi="Century"/>
          <w:sz w:val="24"/>
          <w:szCs w:val="24"/>
        </w:rPr>
        <w:t>Avec son casque de réalité virtuelle, il</w:t>
      </w:r>
      <w:r w:rsidR="00426BE9">
        <w:rPr>
          <w:rFonts w:ascii="Century" w:hAnsi="Century"/>
          <w:sz w:val="24"/>
          <w:szCs w:val="24"/>
        </w:rPr>
        <w:t xml:space="preserve"> peut visualiser les découpes à opérer et s'entraîner à reproduire les bons gestes à l'aide d'un couteau</w:t>
      </w:r>
      <w:r w:rsidR="004302A9">
        <w:rPr>
          <w:rFonts w:ascii="Century" w:hAnsi="Century"/>
          <w:sz w:val="24"/>
          <w:szCs w:val="24"/>
        </w:rPr>
        <w:t xml:space="preserve"> virtuel.</w:t>
      </w:r>
    </w:p>
    <w:p w:rsidR="00816A9A" w:rsidRDefault="004302A9" w:rsidP="00E817A2">
      <w:pPr>
        <w:jc w:val="both"/>
        <w:rPr>
          <w:rFonts w:ascii="Century" w:hAnsi="Century"/>
          <w:sz w:val="24"/>
          <w:szCs w:val="24"/>
        </w:rPr>
      </w:pPr>
      <w:r>
        <w:rPr>
          <w:rFonts w:ascii="Century" w:hAnsi="Century"/>
          <w:sz w:val="24"/>
          <w:szCs w:val="24"/>
        </w:rPr>
        <w:lastRenderedPageBreak/>
        <w:t xml:space="preserve">Les gestes sont présentés au stagiaire </w:t>
      </w:r>
      <w:r w:rsidR="00186818">
        <w:rPr>
          <w:rFonts w:ascii="Century" w:hAnsi="Century"/>
          <w:sz w:val="24"/>
          <w:szCs w:val="24"/>
        </w:rPr>
        <w:t>qui</w:t>
      </w:r>
      <w:r w:rsidR="00816A9A">
        <w:rPr>
          <w:rFonts w:ascii="Century" w:hAnsi="Century"/>
          <w:sz w:val="24"/>
          <w:szCs w:val="24"/>
        </w:rPr>
        <w:t xml:space="preserve"> visualise </w:t>
      </w:r>
      <w:r w:rsidR="00186818">
        <w:rPr>
          <w:rFonts w:ascii="Century" w:hAnsi="Century"/>
          <w:sz w:val="24"/>
          <w:szCs w:val="24"/>
        </w:rPr>
        <w:t xml:space="preserve">ainsi </w:t>
      </w:r>
      <w:r w:rsidR="00816A9A">
        <w:rPr>
          <w:rFonts w:ascii="Century" w:hAnsi="Century"/>
          <w:sz w:val="24"/>
          <w:szCs w:val="24"/>
        </w:rPr>
        <w:t xml:space="preserve">l’action technique à réaliser. </w:t>
      </w:r>
    </w:p>
    <w:p w:rsidR="009A2538" w:rsidRDefault="00816A9A" w:rsidP="00E817A2">
      <w:pPr>
        <w:jc w:val="both"/>
        <w:rPr>
          <w:rFonts w:ascii="Century" w:hAnsi="Century"/>
          <w:sz w:val="24"/>
          <w:szCs w:val="24"/>
        </w:rPr>
      </w:pPr>
      <w:r>
        <w:rPr>
          <w:rFonts w:ascii="Century" w:hAnsi="Century"/>
          <w:sz w:val="24"/>
          <w:szCs w:val="24"/>
        </w:rPr>
        <w:t xml:space="preserve">L’apprentissage par mimétisme est progressif et </w:t>
      </w:r>
      <w:r w:rsidR="00326448">
        <w:rPr>
          <w:rFonts w:ascii="Century" w:hAnsi="Century"/>
          <w:sz w:val="24"/>
          <w:szCs w:val="24"/>
        </w:rPr>
        <w:t>imite</w:t>
      </w:r>
      <w:r>
        <w:rPr>
          <w:rFonts w:ascii="Century" w:hAnsi="Century"/>
          <w:sz w:val="24"/>
          <w:szCs w:val="24"/>
        </w:rPr>
        <w:t xml:space="preserve"> une</w:t>
      </w:r>
      <w:r w:rsidR="009A2538">
        <w:rPr>
          <w:rFonts w:ascii="Century" w:hAnsi="Century"/>
          <w:sz w:val="24"/>
          <w:szCs w:val="24"/>
        </w:rPr>
        <w:t xml:space="preserve"> gestuelle </w:t>
      </w:r>
      <w:r>
        <w:rPr>
          <w:rFonts w:ascii="Century" w:hAnsi="Century"/>
          <w:sz w:val="24"/>
          <w:szCs w:val="24"/>
        </w:rPr>
        <w:t>semblable à celle du boucher de métier</w:t>
      </w:r>
      <w:r w:rsidR="009A2538">
        <w:rPr>
          <w:rFonts w:ascii="Century" w:hAnsi="Century"/>
          <w:sz w:val="24"/>
          <w:szCs w:val="24"/>
        </w:rPr>
        <w:t xml:space="preserve">. Le </w:t>
      </w:r>
      <w:r>
        <w:rPr>
          <w:rFonts w:ascii="Century" w:hAnsi="Century"/>
          <w:sz w:val="24"/>
          <w:szCs w:val="24"/>
        </w:rPr>
        <w:t>stagiaire</w:t>
      </w:r>
      <w:r w:rsidR="009A2538">
        <w:rPr>
          <w:rFonts w:ascii="Century" w:hAnsi="Century"/>
          <w:sz w:val="24"/>
          <w:szCs w:val="24"/>
        </w:rPr>
        <w:t xml:space="preserve"> </w:t>
      </w:r>
      <w:r w:rsidR="00326448">
        <w:rPr>
          <w:rFonts w:ascii="Century" w:hAnsi="Century"/>
          <w:sz w:val="24"/>
          <w:szCs w:val="24"/>
        </w:rPr>
        <w:t>intègre</w:t>
      </w:r>
      <w:r w:rsidR="009A2538">
        <w:rPr>
          <w:rFonts w:ascii="Century" w:hAnsi="Century"/>
          <w:sz w:val="24"/>
          <w:szCs w:val="24"/>
        </w:rPr>
        <w:t xml:space="preserve"> les actions techniques à réaliser, </w:t>
      </w:r>
      <w:r w:rsidR="00326448">
        <w:rPr>
          <w:rFonts w:ascii="Century" w:hAnsi="Century"/>
          <w:sz w:val="24"/>
          <w:szCs w:val="24"/>
        </w:rPr>
        <w:t>le</w:t>
      </w:r>
      <w:r w:rsidR="009A2538">
        <w:rPr>
          <w:rFonts w:ascii="Century" w:hAnsi="Century"/>
          <w:sz w:val="24"/>
          <w:szCs w:val="24"/>
        </w:rPr>
        <w:t xml:space="preserve"> </w:t>
      </w:r>
      <w:proofErr w:type="spellStart"/>
      <w:r w:rsidR="009A2538">
        <w:rPr>
          <w:rFonts w:ascii="Century" w:hAnsi="Century"/>
          <w:sz w:val="24"/>
          <w:szCs w:val="24"/>
        </w:rPr>
        <w:t>process</w:t>
      </w:r>
      <w:proofErr w:type="spellEnd"/>
      <w:r w:rsidR="009A2538">
        <w:rPr>
          <w:rFonts w:ascii="Century" w:hAnsi="Century"/>
          <w:sz w:val="24"/>
          <w:szCs w:val="24"/>
        </w:rPr>
        <w:t xml:space="preserve"> </w:t>
      </w:r>
      <w:r w:rsidR="00326448">
        <w:rPr>
          <w:rFonts w:ascii="Century" w:hAnsi="Century"/>
          <w:sz w:val="24"/>
          <w:szCs w:val="24"/>
        </w:rPr>
        <w:t xml:space="preserve">qu’il </w:t>
      </w:r>
      <w:r w:rsidR="009A2538">
        <w:rPr>
          <w:rFonts w:ascii="Century" w:hAnsi="Century"/>
          <w:sz w:val="24"/>
          <w:szCs w:val="24"/>
        </w:rPr>
        <w:t xml:space="preserve">doit suivre, </w:t>
      </w:r>
      <w:r w:rsidR="00326448">
        <w:rPr>
          <w:rFonts w:ascii="Century" w:hAnsi="Century"/>
          <w:sz w:val="24"/>
          <w:szCs w:val="24"/>
        </w:rPr>
        <w:t xml:space="preserve">le positionnement de sa main, du </w:t>
      </w:r>
      <w:r w:rsidR="009A2538">
        <w:rPr>
          <w:rFonts w:ascii="Century" w:hAnsi="Century"/>
          <w:sz w:val="24"/>
          <w:szCs w:val="24"/>
        </w:rPr>
        <w:t xml:space="preserve">couteau </w:t>
      </w:r>
      <w:r w:rsidR="00326448">
        <w:rPr>
          <w:rFonts w:ascii="Century" w:hAnsi="Century"/>
          <w:sz w:val="24"/>
          <w:szCs w:val="24"/>
        </w:rPr>
        <w:t>face au</w:t>
      </w:r>
      <w:r w:rsidR="009A2538">
        <w:rPr>
          <w:rFonts w:ascii="Century" w:hAnsi="Century"/>
          <w:sz w:val="24"/>
          <w:szCs w:val="24"/>
        </w:rPr>
        <w:t xml:space="preserve"> mor</w:t>
      </w:r>
      <w:r>
        <w:rPr>
          <w:rFonts w:ascii="Century" w:hAnsi="Century"/>
          <w:sz w:val="24"/>
          <w:szCs w:val="24"/>
        </w:rPr>
        <w:t>c</w:t>
      </w:r>
      <w:r w:rsidR="009A2538">
        <w:rPr>
          <w:rFonts w:ascii="Century" w:hAnsi="Century"/>
          <w:sz w:val="24"/>
          <w:szCs w:val="24"/>
        </w:rPr>
        <w:t xml:space="preserve">eau de viande… </w:t>
      </w:r>
    </w:p>
    <w:p w:rsidR="00DD3D4A" w:rsidRDefault="00681F52" w:rsidP="00E817A2">
      <w:pPr>
        <w:jc w:val="both"/>
        <w:rPr>
          <w:rFonts w:ascii="Century" w:hAnsi="Century"/>
          <w:sz w:val="24"/>
          <w:szCs w:val="24"/>
        </w:rPr>
      </w:pPr>
      <w:r>
        <w:rPr>
          <w:rFonts w:ascii="Century" w:hAnsi="Century"/>
          <w:sz w:val="24"/>
          <w:szCs w:val="24"/>
        </w:rPr>
        <w:t xml:space="preserve">Le critère de réussite se base sur la trajectoire de la pointe et l'orientation globale </w:t>
      </w:r>
      <w:r w:rsidR="00326448">
        <w:rPr>
          <w:rFonts w:ascii="Century" w:hAnsi="Century"/>
          <w:sz w:val="24"/>
          <w:szCs w:val="24"/>
        </w:rPr>
        <w:t>de celle-ci</w:t>
      </w:r>
      <w:r>
        <w:rPr>
          <w:rFonts w:ascii="Century" w:hAnsi="Century"/>
          <w:sz w:val="24"/>
          <w:szCs w:val="24"/>
        </w:rPr>
        <w:t xml:space="preserve"> qui doit suivre une courbe précise et ne pas dériver de plus d'un certain pourcentage. </w:t>
      </w:r>
    </w:p>
    <w:p w:rsidR="000933C6" w:rsidRPr="009C6B66" w:rsidRDefault="00882F01" w:rsidP="009C6B66">
      <w:pPr>
        <w:jc w:val="both"/>
        <w:rPr>
          <w:rFonts w:ascii="Century" w:hAnsi="Century"/>
          <w:sz w:val="24"/>
          <w:szCs w:val="24"/>
        </w:rPr>
      </w:pPr>
      <w:r>
        <w:rPr>
          <w:rFonts w:ascii="Century" w:hAnsi="Century"/>
          <w:sz w:val="24"/>
          <w:szCs w:val="24"/>
        </w:rPr>
        <w:t xml:space="preserve">L'apprenant peut répéter le geste plusieurs fois pour </w:t>
      </w:r>
      <w:r w:rsidR="009C6B66">
        <w:rPr>
          <w:rFonts w:ascii="Century" w:hAnsi="Century"/>
          <w:sz w:val="24"/>
          <w:szCs w:val="24"/>
        </w:rPr>
        <w:t>s'entraîner, sans être pénalisé</w:t>
      </w:r>
      <w:r>
        <w:rPr>
          <w:rFonts w:ascii="Century" w:hAnsi="Century"/>
          <w:sz w:val="24"/>
          <w:szCs w:val="24"/>
        </w:rPr>
        <w:t xml:space="preserve"> dans le mode guide. Un mode exercice </w:t>
      </w:r>
      <w:r w:rsidR="00695FA1">
        <w:rPr>
          <w:rFonts w:ascii="Century" w:hAnsi="Century"/>
          <w:sz w:val="24"/>
          <w:szCs w:val="24"/>
        </w:rPr>
        <w:t>est</w:t>
      </w:r>
      <w:r>
        <w:rPr>
          <w:rFonts w:ascii="Century" w:hAnsi="Century"/>
          <w:sz w:val="24"/>
          <w:szCs w:val="24"/>
        </w:rPr>
        <w:t xml:space="preserve"> adjoint pour évaluer les connaissances acquises. Il devra dans cette partie identifier les différentes étapes </w:t>
      </w:r>
      <w:r w:rsidR="009C6B66">
        <w:rPr>
          <w:rFonts w:ascii="Century" w:hAnsi="Century"/>
          <w:sz w:val="24"/>
          <w:szCs w:val="24"/>
        </w:rPr>
        <w:t>pour effectuer</w:t>
      </w:r>
      <w:r>
        <w:rPr>
          <w:rFonts w:ascii="Century" w:hAnsi="Century"/>
          <w:sz w:val="24"/>
          <w:szCs w:val="24"/>
        </w:rPr>
        <w:t xml:space="preserve"> une découpe</w:t>
      </w:r>
      <w:r w:rsidR="009C6B66">
        <w:rPr>
          <w:rFonts w:ascii="Century" w:hAnsi="Century"/>
          <w:sz w:val="24"/>
          <w:szCs w:val="24"/>
        </w:rPr>
        <w:t>,</w:t>
      </w:r>
      <w:r>
        <w:rPr>
          <w:rFonts w:ascii="Century" w:hAnsi="Century"/>
          <w:sz w:val="24"/>
          <w:szCs w:val="24"/>
        </w:rPr>
        <w:t xml:space="preserve"> du début à la fin. Ici, un geste non-conforme ne pourra être répété. En cas d'erreur, le simulateur passera à l'étape suivan</w:t>
      </w:r>
      <w:r w:rsidR="000D4918">
        <w:rPr>
          <w:rFonts w:ascii="Century" w:hAnsi="Century"/>
          <w:sz w:val="24"/>
          <w:szCs w:val="24"/>
        </w:rPr>
        <w:t xml:space="preserve">te. En fin d'exercice, </w:t>
      </w:r>
      <w:r w:rsidR="00CE7D92">
        <w:rPr>
          <w:rFonts w:ascii="Century" w:hAnsi="Century"/>
          <w:sz w:val="24"/>
          <w:szCs w:val="24"/>
        </w:rPr>
        <w:t xml:space="preserve">l’évaluation permettra de déterminer les gestes acquis et non acquis. </w:t>
      </w:r>
    </w:p>
    <w:p w:rsidR="00A56799" w:rsidRPr="00A56799" w:rsidRDefault="00A56799" w:rsidP="00A56799">
      <w:pPr>
        <w:spacing w:after="0"/>
        <w:jc w:val="both"/>
        <w:rPr>
          <w:rFonts w:ascii="Century" w:hAnsi="Century"/>
          <w:b/>
          <w:i/>
          <w:sz w:val="24"/>
          <w:szCs w:val="24"/>
        </w:rPr>
      </w:pPr>
      <w:r w:rsidRPr="00A56799">
        <w:rPr>
          <w:rFonts w:ascii="Century" w:hAnsi="Century"/>
          <w:b/>
          <w:i/>
          <w:sz w:val="24"/>
          <w:szCs w:val="24"/>
        </w:rPr>
        <w:t>A propos de</w:t>
      </w:r>
      <w:r w:rsidR="00963B6F">
        <w:rPr>
          <w:rFonts w:ascii="Century" w:hAnsi="Century"/>
          <w:b/>
          <w:i/>
          <w:sz w:val="24"/>
          <w:szCs w:val="24"/>
        </w:rPr>
        <w:t xml:space="preserve"> F2o</w:t>
      </w:r>
    </w:p>
    <w:p w:rsidR="00A56799" w:rsidRPr="00A56799" w:rsidRDefault="009A2538" w:rsidP="00A56799">
      <w:pPr>
        <w:jc w:val="both"/>
        <w:rPr>
          <w:rFonts w:ascii="Century" w:hAnsi="Century"/>
          <w:sz w:val="24"/>
          <w:szCs w:val="24"/>
        </w:rPr>
      </w:pPr>
      <w:r>
        <w:rPr>
          <w:rFonts w:ascii="Century" w:hAnsi="Century"/>
          <w:sz w:val="24"/>
          <w:szCs w:val="24"/>
        </w:rPr>
        <w:t xml:space="preserve">Organisme de formation </w:t>
      </w:r>
      <w:r w:rsidR="00A56799" w:rsidRPr="00A56799">
        <w:rPr>
          <w:rFonts w:ascii="Century" w:hAnsi="Century"/>
          <w:sz w:val="24"/>
          <w:szCs w:val="24"/>
        </w:rPr>
        <w:t xml:space="preserve">créé </w:t>
      </w:r>
      <w:r w:rsidR="00237131">
        <w:rPr>
          <w:rFonts w:ascii="Century" w:hAnsi="Century"/>
          <w:sz w:val="24"/>
          <w:szCs w:val="24"/>
        </w:rPr>
        <w:t>il y a plus de 20 ans</w:t>
      </w:r>
      <w:r w:rsidR="00325982">
        <w:rPr>
          <w:rFonts w:ascii="Century" w:hAnsi="Century"/>
          <w:sz w:val="24"/>
          <w:szCs w:val="24"/>
        </w:rPr>
        <w:t xml:space="preserve"> par BS</w:t>
      </w:r>
      <w:r w:rsidR="00A56799" w:rsidRPr="00A56799">
        <w:rPr>
          <w:rFonts w:ascii="Century" w:hAnsi="Century"/>
          <w:sz w:val="24"/>
          <w:szCs w:val="24"/>
        </w:rPr>
        <w:t xml:space="preserve">, </w:t>
      </w:r>
      <w:r>
        <w:rPr>
          <w:rFonts w:ascii="Century" w:hAnsi="Century"/>
          <w:sz w:val="24"/>
          <w:szCs w:val="24"/>
        </w:rPr>
        <w:t xml:space="preserve">spécialisé dans la formation </w:t>
      </w:r>
      <w:r w:rsidR="001A7198">
        <w:rPr>
          <w:rFonts w:ascii="Century" w:hAnsi="Century"/>
          <w:sz w:val="24"/>
          <w:szCs w:val="24"/>
        </w:rPr>
        <w:t>"métier"</w:t>
      </w:r>
      <w:r>
        <w:rPr>
          <w:rFonts w:ascii="Century" w:hAnsi="Century"/>
          <w:sz w:val="24"/>
          <w:szCs w:val="24"/>
        </w:rPr>
        <w:t xml:space="preserve"> du personnel intervenant au sein des sites industriels de la filière viande. </w:t>
      </w:r>
      <w:r w:rsidR="00325982">
        <w:rPr>
          <w:rFonts w:ascii="Century" w:hAnsi="Century"/>
          <w:sz w:val="24"/>
          <w:szCs w:val="24"/>
        </w:rPr>
        <w:t>F2o</w:t>
      </w:r>
      <w:r w:rsidR="006173B2">
        <w:rPr>
          <w:rFonts w:ascii="Century" w:hAnsi="Century"/>
          <w:sz w:val="24"/>
          <w:szCs w:val="24"/>
        </w:rPr>
        <w:t xml:space="preserve"> dirigée par Anne-Sophie TYLI ROBIN</w:t>
      </w:r>
      <w:r w:rsidR="00325982">
        <w:rPr>
          <w:rFonts w:ascii="Century" w:hAnsi="Century"/>
          <w:sz w:val="24"/>
          <w:szCs w:val="24"/>
        </w:rPr>
        <w:t>,</w:t>
      </w:r>
      <w:r w:rsidR="006173B2">
        <w:rPr>
          <w:rFonts w:ascii="Century" w:hAnsi="Century"/>
          <w:sz w:val="24"/>
          <w:szCs w:val="24"/>
        </w:rPr>
        <w:t xml:space="preserve"> </w:t>
      </w:r>
      <w:r w:rsidR="00A56799" w:rsidRPr="00A56799">
        <w:rPr>
          <w:rFonts w:ascii="Century" w:hAnsi="Century"/>
          <w:sz w:val="24"/>
          <w:szCs w:val="24"/>
        </w:rPr>
        <w:t>réalise un chiffre d'affaires d</w:t>
      </w:r>
      <w:r>
        <w:rPr>
          <w:rFonts w:ascii="Century" w:hAnsi="Century"/>
          <w:sz w:val="24"/>
          <w:szCs w:val="24"/>
        </w:rPr>
        <w:t>’1</w:t>
      </w:r>
      <w:r w:rsidR="00A56799" w:rsidRPr="00A56799">
        <w:rPr>
          <w:rFonts w:ascii="Century" w:hAnsi="Century"/>
          <w:sz w:val="24"/>
          <w:szCs w:val="24"/>
        </w:rPr>
        <w:t>M€</w:t>
      </w:r>
      <w:r w:rsidR="006173B2">
        <w:rPr>
          <w:rFonts w:ascii="Century" w:hAnsi="Century"/>
          <w:sz w:val="24"/>
          <w:szCs w:val="24"/>
        </w:rPr>
        <w:t>.</w:t>
      </w:r>
    </w:p>
    <w:p w:rsidR="00A56799" w:rsidRPr="00A56799" w:rsidRDefault="00A56799" w:rsidP="00A56799">
      <w:pPr>
        <w:spacing w:after="0"/>
        <w:jc w:val="both"/>
        <w:rPr>
          <w:rFonts w:ascii="Century" w:hAnsi="Century"/>
          <w:b/>
          <w:i/>
          <w:sz w:val="24"/>
          <w:szCs w:val="24"/>
        </w:rPr>
      </w:pPr>
      <w:r w:rsidRPr="00A56799">
        <w:rPr>
          <w:rFonts w:ascii="Century" w:hAnsi="Century"/>
          <w:b/>
          <w:i/>
          <w:sz w:val="24"/>
          <w:szCs w:val="24"/>
        </w:rPr>
        <w:t>Informations pratiques</w:t>
      </w:r>
    </w:p>
    <w:p w:rsidR="00531866" w:rsidRDefault="00A56799" w:rsidP="00E817A2">
      <w:pPr>
        <w:jc w:val="both"/>
        <w:rPr>
          <w:rFonts w:ascii="Century" w:hAnsi="Century"/>
          <w:sz w:val="24"/>
          <w:szCs w:val="24"/>
        </w:rPr>
      </w:pPr>
      <w:r w:rsidRPr="00A56799">
        <w:rPr>
          <w:rFonts w:ascii="Century" w:hAnsi="Century"/>
          <w:sz w:val="24"/>
          <w:szCs w:val="24"/>
        </w:rPr>
        <w:t xml:space="preserve">Immeuble Le </w:t>
      </w:r>
      <w:proofErr w:type="spellStart"/>
      <w:r w:rsidRPr="00A56799">
        <w:rPr>
          <w:rFonts w:ascii="Century" w:hAnsi="Century"/>
          <w:sz w:val="24"/>
          <w:szCs w:val="24"/>
        </w:rPr>
        <w:t>Mabilay</w:t>
      </w:r>
      <w:proofErr w:type="spellEnd"/>
      <w:r w:rsidRPr="00A56799">
        <w:rPr>
          <w:rFonts w:ascii="Century" w:hAnsi="Century"/>
          <w:sz w:val="24"/>
          <w:szCs w:val="24"/>
        </w:rPr>
        <w:t xml:space="preserve"> - 2 rue de la </w:t>
      </w:r>
      <w:proofErr w:type="spellStart"/>
      <w:r w:rsidRPr="00A56799">
        <w:rPr>
          <w:rFonts w:ascii="Century" w:hAnsi="Century"/>
          <w:sz w:val="24"/>
          <w:szCs w:val="24"/>
        </w:rPr>
        <w:t>Mabilais</w:t>
      </w:r>
      <w:proofErr w:type="spellEnd"/>
      <w:r w:rsidRPr="00A56799">
        <w:rPr>
          <w:rFonts w:ascii="Century" w:hAnsi="Century"/>
          <w:sz w:val="24"/>
          <w:szCs w:val="24"/>
        </w:rPr>
        <w:t xml:space="preserve"> - , 35000 Rennes / 02 99 02 52 80</w:t>
      </w:r>
    </w:p>
    <w:p w:rsidR="00D2549E" w:rsidRPr="00E860F8" w:rsidRDefault="00D2549E" w:rsidP="00E817A2">
      <w:pPr>
        <w:jc w:val="both"/>
        <w:rPr>
          <w:rFonts w:ascii="Century" w:hAnsi="Century"/>
          <w:sz w:val="24"/>
          <w:szCs w:val="24"/>
        </w:rPr>
      </w:pPr>
    </w:p>
    <w:sectPr w:rsidR="00D2549E" w:rsidRPr="00E860F8" w:rsidSect="00FE1F05">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8C6" w:rsidRDefault="00B658C6" w:rsidP="0098139C">
      <w:pPr>
        <w:spacing w:after="0" w:line="240" w:lineRule="auto"/>
      </w:pPr>
      <w:r>
        <w:separator/>
      </w:r>
    </w:p>
  </w:endnote>
  <w:endnote w:type="continuationSeparator" w:id="0">
    <w:p w:rsidR="00B658C6" w:rsidRDefault="00B658C6" w:rsidP="00981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37" w:rsidRPr="009F67E1" w:rsidRDefault="002E7837" w:rsidP="0098139C">
    <w:pPr>
      <w:pStyle w:val="Pieddepage"/>
      <w:jc w:val="right"/>
      <w:rPr>
        <w:b/>
        <w:color w:val="000000" w:themeColor="text1"/>
        <w:sz w:val="28"/>
        <w:szCs w:val="28"/>
      </w:rPr>
    </w:pPr>
    <w:r>
      <w:tab/>
    </w:r>
    <w:r w:rsidR="00F5033C" w:rsidRPr="009F67E1">
      <w:rPr>
        <w:b/>
        <w:sz w:val="28"/>
        <w:szCs w:val="28"/>
      </w:rPr>
      <w:t>R.S.V</w:t>
    </w:r>
    <w:r w:rsidR="009F67E1">
      <w:rPr>
        <w:b/>
        <w:sz w:val="28"/>
        <w:szCs w:val="28"/>
      </w:rPr>
      <w:t>.</w:t>
    </w:r>
    <w:r w:rsidR="00F5033C" w:rsidRPr="009F67E1">
      <w:rPr>
        <w:b/>
        <w:sz w:val="28"/>
        <w:szCs w:val="28"/>
      </w:rPr>
      <w:t xml:space="preserve">P. </w:t>
    </w:r>
    <w:r w:rsidR="009F67E1">
      <w:rPr>
        <w:b/>
        <w:color w:val="000000" w:themeColor="text1"/>
        <w:sz w:val="28"/>
        <w:szCs w:val="28"/>
      </w:rPr>
      <w:t>Contact</w:t>
    </w:r>
    <w:r w:rsidRPr="009F67E1">
      <w:rPr>
        <w:b/>
        <w:color w:val="000000" w:themeColor="text1"/>
        <w:sz w:val="28"/>
        <w:szCs w:val="28"/>
      </w:rPr>
      <w:t xml:space="preserve"> Presse :</w:t>
    </w:r>
  </w:p>
  <w:p w:rsidR="002E7837" w:rsidRPr="009F67E1" w:rsidRDefault="002E7837" w:rsidP="0098139C">
    <w:pPr>
      <w:pStyle w:val="Pieddepage"/>
      <w:jc w:val="right"/>
      <w:rPr>
        <w:b/>
        <w:color w:val="000000" w:themeColor="text1"/>
        <w:sz w:val="28"/>
        <w:szCs w:val="28"/>
      </w:rPr>
    </w:pPr>
    <w:r w:rsidRPr="009F67E1">
      <w:rPr>
        <w:b/>
        <w:color w:val="000000" w:themeColor="text1"/>
        <w:sz w:val="28"/>
        <w:szCs w:val="28"/>
      </w:rPr>
      <w:t>Muriel Roudaut 06 62 54 88 02 / muriel@m2rp.com</w:t>
    </w:r>
  </w:p>
  <w:p w:rsidR="002E7837" w:rsidRPr="002146FB" w:rsidRDefault="002E7837" w:rsidP="0098139C">
    <w:pPr>
      <w:pStyle w:val="Pieddepage"/>
      <w:tabs>
        <w:tab w:val="clear" w:pos="4536"/>
        <w:tab w:val="clear" w:pos="9072"/>
        <w:tab w:val="left" w:pos="1890"/>
      </w:tabs>
      <w:rPr>
        <w:sz w:val="28"/>
        <w:szCs w:val="28"/>
      </w:rPr>
    </w:pPr>
  </w:p>
  <w:p w:rsidR="002E7837" w:rsidRDefault="002E783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8C6" w:rsidRDefault="00B658C6" w:rsidP="0098139C">
      <w:pPr>
        <w:spacing w:after="0" w:line="240" w:lineRule="auto"/>
      </w:pPr>
      <w:r>
        <w:separator/>
      </w:r>
    </w:p>
  </w:footnote>
  <w:footnote w:type="continuationSeparator" w:id="0">
    <w:p w:rsidR="00B658C6" w:rsidRDefault="00B658C6" w:rsidP="009813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E05C5"/>
    <w:rsid w:val="000012C9"/>
    <w:rsid w:val="00004E8B"/>
    <w:rsid w:val="0000532B"/>
    <w:rsid w:val="000118C0"/>
    <w:rsid w:val="00017CDC"/>
    <w:rsid w:val="000338D0"/>
    <w:rsid w:val="00044AC3"/>
    <w:rsid w:val="000452C6"/>
    <w:rsid w:val="00045B59"/>
    <w:rsid w:val="00055181"/>
    <w:rsid w:val="00077819"/>
    <w:rsid w:val="000933C6"/>
    <w:rsid w:val="00093756"/>
    <w:rsid w:val="0009672F"/>
    <w:rsid w:val="000B0E98"/>
    <w:rsid w:val="000B26D1"/>
    <w:rsid w:val="000B6614"/>
    <w:rsid w:val="000B69D6"/>
    <w:rsid w:val="000D246C"/>
    <w:rsid w:val="000D4918"/>
    <w:rsid w:val="001047E0"/>
    <w:rsid w:val="001048F4"/>
    <w:rsid w:val="001113BE"/>
    <w:rsid w:val="00135201"/>
    <w:rsid w:val="00170357"/>
    <w:rsid w:val="00173151"/>
    <w:rsid w:val="0017370B"/>
    <w:rsid w:val="00173F12"/>
    <w:rsid w:val="00186818"/>
    <w:rsid w:val="00187AD4"/>
    <w:rsid w:val="001A5875"/>
    <w:rsid w:val="001A7198"/>
    <w:rsid w:val="001B650A"/>
    <w:rsid w:val="001C352D"/>
    <w:rsid w:val="001C7BC5"/>
    <w:rsid w:val="001E05C5"/>
    <w:rsid w:val="001F6D45"/>
    <w:rsid w:val="00211BA5"/>
    <w:rsid w:val="00213F89"/>
    <w:rsid w:val="002146FB"/>
    <w:rsid w:val="00214C73"/>
    <w:rsid w:val="002161E0"/>
    <w:rsid w:val="00237131"/>
    <w:rsid w:val="0024516F"/>
    <w:rsid w:val="00257030"/>
    <w:rsid w:val="0025718E"/>
    <w:rsid w:val="00277B87"/>
    <w:rsid w:val="00280A41"/>
    <w:rsid w:val="00284FAC"/>
    <w:rsid w:val="00285075"/>
    <w:rsid w:val="00293A24"/>
    <w:rsid w:val="002945A1"/>
    <w:rsid w:val="002D1B12"/>
    <w:rsid w:val="002E129D"/>
    <w:rsid w:val="002E7837"/>
    <w:rsid w:val="003001BC"/>
    <w:rsid w:val="003106EF"/>
    <w:rsid w:val="00312F97"/>
    <w:rsid w:val="0032132C"/>
    <w:rsid w:val="00325982"/>
    <w:rsid w:val="00326448"/>
    <w:rsid w:val="003362C4"/>
    <w:rsid w:val="003424FC"/>
    <w:rsid w:val="00343F10"/>
    <w:rsid w:val="0034511E"/>
    <w:rsid w:val="00346021"/>
    <w:rsid w:val="00370D04"/>
    <w:rsid w:val="00371067"/>
    <w:rsid w:val="0037618D"/>
    <w:rsid w:val="00386E32"/>
    <w:rsid w:val="00393937"/>
    <w:rsid w:val="00395A01"/>
    <w:rsid w:val="003A3619"/>
    <w:rsid w:val="003C6A51"/>
    <w:rsid w:val="003F7C57"/>
    <w:rsid w:val="00406604"/>
    <w:rsid w:val="00417183"/>
    <w:rsid w:val="00421E9A"/>
    <w:rsid w:val="0042540E"/>
    <w:rsid w:val="00426BE9"/>
    <w:rsid w:val="004302A9"/>
    <w:rsid w:val="00437161"/>
    <w:rsid w:val="00444151"/>
    <w:rsid w:val="004552EE"/>
    <w:rsid w:val="00461813"/>
    <w:rsid w:val="00470B36"/>
    <w:rsid w:val="00471A35"/>
    <w:rsid w:val="00473F09"/>
    <w:rsid w:val="004752D5"/>
    <w:rsid w:val="0047795F"/>
    <w:rsid w:val="00482D1B"/>
    <w:rsid w:val="004B1741"/>
    <w:rsid w:val="004B7C5D"/>
    <w:rsid w:val="004D4DA4"/>
    <w:rsid w:val="004D5DF4"/>
    <w:rsid w:val="004D6BBE"/>
    <w:rsid w:val="004E1B6F"/>
    <w:rsid w:val="004E2F76"/>
    <w:rsid w:val="004E7662"/>
    <w:rsid w:val="00510D6B"/>
    <w:rsid w:val="00511B45"/>
    <w:rsid w:val="00514E6D"/>
    <w:rsid w:val="00523F41"/>
    <w:rsid w:val="00531866"/>
    <w:rsid w:val="00535F37"/>
    <w:rsid w:val="00541D95"/>
    <w:rsid w:val="005575BB"/>
    <w:rsid w:val="0058218A"/>
    <w:rsid w:val="005A0E3E"/>
    <w:rsid w:val="005A38AB"/>
    <w:rsid w:val="005A462D"/>
    <w:rsid w:val="005A5CD8"/>
    <w:rsid w:val="005A7EA8"/>
    <w:rsid w:val="005C30DC"/>
    <w:rsid w:val="005D5B31"/>
    <w:rsid w:val="005E0404"/>
    <w:rsid w:val="005E2BA7"/>
    <w:rsid w:val="005E4187"/>
    <w:rsid w:val="005E4A6F"/>
    <w:rsid w:val="005F18CE"/>
    <w:rsid w:val="005F7263"/>
    <w:rsid w:val="00603BF1"/>
    <w:rsid w:val="00603EB5"/>
    <w:rsid w:val="006125ED"/>
    <w:rsid w:val="00613604"/>
    <w:rsid w:val="00615720"/>
    <w:rsid w:val="006173B2"/>
    <w:rsid w:val="00625FE6"/>
    <w:rsid w:val="00634591"/>
    <w:rsid w:val="006438D8"/>
    <w:rsid w:val="00652C71"/>
    <w:rsid w:val="006570A0"/>
    <w:rsid w:val="0067714E"/>
    <w:rsid w:val="0068008C"/>
    <w:rsid w:val="00681F52"/>
    <w:rsid w:val="006843E1"/>
    <w:rsid w:val="006921AD"/>
    <w:rsid w:val="00695FA1"/>
    <w:rsid w:val="006B24CA"/>
    <w:rsid w:val="006C33E1"/>
    <w:rsid w:val="006D1CAD"/>
    <w:rsid w:val="006D217B"/>
    <w:rsid w:val="006F6100"/>
    <w:rsid w:val="00706786"/>
    <w:rsid w:val="007111B5"/>
    <w:rsid w:val="00717518"/>
    <w:rsid w:val="00737FAB"/>
    <w:rsid w:val="007441F8"/>
    <w:rsid w:val="0075053E"/>
    <w:rsid w:val="00754293"/>
    <w:rsid w:val="007663CA"/>
    <w:rsid w:val="00783FE3"/>
    <w:rsid w:val="007A54D8"/>
    <w:rsid w:val="007A7452"/>
    <w:rsid w:val="007B0726"/>
    <w:rsid w:val="007B56CC"/>
    <w:rsid w:val="007B74ED"/>
    <w:rsid w:val="007C6097"/>
    <w:rsid w:val="007E321A"/>
    <w:rsid w:val="007F7A6F"/>
    <w:rsid w:val="00816A9A"/>
    <w:rsid w:val="00834D2A"/>
    <w:rsid w:val="0084607B"/>
    <w:rsid w:val="00852DC1"/>
    <w:rsid w:val="008650A4"/>
    <w:rsid w:val="00875381"/>
    <w:rsid w:val="00882E63"/>
    <w:rsid w:val="00882F01"/>
    <w:rsid w:val="008932A5"/>
    <w:rsid w:val="008942E2"/>
    <w:rsid w:val="00896869"/>
    <w:rsid w:val="008A40E1"/>
    <w:rsid w:val="008B1D87"/>
    <w:rsid w:val="008C7D50"/>
    <w:rsid w:val="008E2056"/>
    <w:rsid w:val="008E3BA1"/>
    <w:rsid w:val="008F2F94"/>
    <w:rsid w:val="009059BC"/>
    <w:rsid w:val="00910BFF"/>
    <w:rsid w:val="00913808"/>
    <w:rsid w:val="00927431"/>
    <w:rsid w:val="00944FBC"/>
    <w:rsid w:val="00947409"/>
    <w:rsid w:val="00956BC0"/>
    <w:rsid w:val="009578B7"/>
    <w:rsid w:val="00961D68"/>
    <w:rsid w:val="00962039"/>
    <w:rsid w:val="00963B6F"/>
    <w:rsid w:val="0096439C"/>
    <w:rsid w:val="0098139C"/>
    <w:rsid w:val="009818BA"/>
    <w:rsid w:val="00985E85"/>
    <w:rsid w:val="0099707C"/>
    <w:rsid w:val="009A2538"/>
    <w:rsid w:val="009A57E4"/>
    <w:rsid w:val="009B1AAE"/>
    <w:rsid w:val="009B325E"/>
    <w:rsid w:val="009B580D"/>
    <w:rsid w:val="009C23D5"/>
    <w:rsid w:val="009C6B66"/>
    <w:rsid w:val="009E7B54"/>
    <w:rsid w:val="009F67E1"/>
    <w:rsid w:val="00A11835"/>
    <w:rsid w:val="00A3284C"/>
    <w:rsid w:val="00A35CBE"/>
    <w:rsid w:val="00A3725C"/>
    <w:rsid w:val="00A44913"/>
    <w:rsid w:val="00A52A31"/>
    <w:rsid w:val="00A538EB"/>
    <w:rsid w:val="00A56799"/>
    <w:rsid w:val="00A56833"/>
    <w:rsid w:val="00A648F4"/>
    <w:rsid w:val="00A67E0F"/>
    <w:rsid w:val="00A734C1"/>
    <w:rsid w:val="00A75E8F"/>
    <w:rsid w:val="00A81BAA"/>
    <w:rsid w:val="00A81DC4"/>
    <w:rsid w:val="00A85DF3"/>
    <w:rsid w:val="00A9476B"/>
    <w:rsid w:val="00AD6074"/>
    <w:rsid w:val="00AE2F1F"/>
    <w:rsid w:val="00AF581B"/>
    <w:rsid w:val="00B005B5"/>
    <w:rsid w:val="00B05BED"/>
    <w:rsid w:val="00B0775F"/>
    <w:rsid w:val="00B22A3A"/>
    <w:rsid w:val="00B336A0"/>
    <w:rsid w:val="00B55820"/>
    <w:rsid w:val="00B55E28"/>
    <w:rsid w:val="00B56014"/>
    <w:rsid w:val="00B658C6"/>
    <w:rsid w:val="00B849AB"/>
    <w:rsid w:val="00B86D8A"/>
    <w:rsid w:val="00BA2BFF"/>
    <w:rsid w:val="00BA58E9"/>
    <w:rsid w:val="00BB0834"/>
    <w:rsid w:val="00BB4816"/>
    <w:rsid w:val="00BB5B81"/>
    <w:rsid w:val="00BB6D03"/>
    <w:rsid w:val="00BC6769"/>
    <w:rsid w:val="00BE2F67"/>
    <w:rsid w:val="00BE4C91"/>
    <w:rsid w:val="00BE6774"/>
    <w:rsid w:val="00BF6908"/>
    <w:rsid w:val="00C02B37"/>
    <w:rsid w:val="00C04837"/>
    <w:rsid w:val="00C20D46"/>
    <w:rsid w:val="00C276FB"/>
    <w:rsid w:val="00C37747"/>
    <w:rsid w:val="00C6163E"/>
    <w:rsid w:val="00C62423"/>
    <w:rsid w:val="00C63725"/>
    <w:rsid w:val="00C717AD"/>
    <w:rsid w:val="00C73B53"/>
    <w:rsid w:val="00C80D05"/>
    <w:rsid w:val="00C834FC"/>
    <w:rsid w:val="00C850E2"/>
    <w:rsid w:val="00CB13DF"/>
    <w:rsid w:val="00CC670E"/>
    <w:rsid w:val="00CC696D"/>
    <w:rsid w:val="00CD1068"/>
    <w:rsid w:val="00CD2AD3"/>
    <w:rsid w:val="00CE7D92"/>
    <w:rsid w:val="00CF1F87"/>
    <w:rsid w:val="00CF4BA0"/>
    <w:rsid w:val="00D02E1F"/>
    <w:rsid w:val="00D1769C"/>
    <w:rsid w:val="00D2549E"/>
    <w:rsid w:val="00D2684E"/>
    <w:rsid w:val="00D273FF"/>
    <w:rsid w:val="00D31CA3"/>
    <w:rsid w:val="00D35207"/>
    <w:rsid w:val="00D36AA1"/>
    <w:rsid w:val="00D42A3A"/>
    <w:rsid w:val="00D508B9"/>
    <w:rsid w:val="00D561A8"/>
    <w:rsid w:val="00D56C82"/>
    <w:rsid w:val="00D63318"/>
    <w:rsid w:val="00D64E1B"/>
    <w:rsid w:val="00D74AC0"/>
    <w:rsid w:val="00D81C10"/>
    <w:rsid w:val="00D9082E"/>
    <w:rsid w:val="00DB657C"/>
    <w:rsid w:val="00DC04B8"/>
    <w:rsid w:val="00DD2A49"/>
    <w:rsid w:val="00DD3D4A"/>
    <w:rsid w:val="00DD6648"/>
    <w:rsid w:val="00DD6CD6"/>
    <w:rsid w:val="00DE4086"/>
    <w:rsid w:val="00DF45BA"/>
    <w:rsid w:val="00DF5970"/>
    <w:rsid w:val="00E13543"/>
    <w:rsid w:val="00E25B4E"/>
    <w:rsid w:val="00E34339"/>
    <w:rsid w:val="00E35AC0"/>
    <w:rsid w:val="00E42245"/>
    <w:rsid w:val="00E47652"/>
    <w:rsid w:val="00E606DC"/>
    <w:rsid w:val="00E62797"/>
    <w:rsid w:val="00E70B03"/>
    <w:rsid w:val="00E76726"/>
    <w:rsid w:val="00E80E58"/>
    <w:rsid w:val="00E817A2"/>
    <w:rsid w:val="00E860F8"/>
    <w:rsid w:val="00E90BFD"/>
    <w:rsid w:val="00E91AF6"/>
    <w:rsid w:val="00EA212D"/>
    <w:rsid w:val="00EB53EB"/>
    <w:rsid w:val="00EB5A2E"/>
    <w:rsid w:val="00ED5324"/>
    <w:rsid w:val="00EE41BD"/>
    <w:rsid w:val="00EF4525"/>
    <w:rsid w:val="00EF6382"/>
    <w:rsid w:val="00F0605F"/>
    <w:rsid w:val="00F144F3"/>
    <w:rsid w:val="00F1740A"/>
    <w:rsid w:val="00F33056"/>
    <w:rsid w:val="00F440BC"/>
    <w:rsid w:val="00F44DD5"/>
    <w:rsid w:val="00F45DA7"/>
    <w:rsid w:val="00F5033C"/>
    <w:rsid w:val="00F5302F"/>
    <w:rsid w:val="00F65B56"/>
    <w:rsid w:val="00F70720"/>
    <w:rsid w:val="00F95AE0"/>
    <w:rsid w:val="00FA0C24"/>
    <w:rsid w:val="00FA13CA"/>
    <w:rsid w:val="00FA3B58"/>
    <w:rsid w:val="00FA628D"/>
    <w:rsid w:val="00FB0B8B"/>
    <w:rsid w:val="00FB6F47"/>
    <w:rsid w:val="00FD1B28"/>
    <w:rsid w:val="00FD6AFA"/>
    <w:rsid w:val="00FD751C"/>
    <w:rsid w:val="00FE1F05"/>
    <w:rsid w:val="00FF01A0"/>
    <w:rsid w:val="00FF2D18"/>
    <w:rsid w:val="00FF70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8139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8139C"/>
  </w:style>
  <w:style w:type="paragraph" w:styleId="Pieddepage">
    <w:name w:val="footer"/>
    <w:basedOn w:val="Normal"/>
    <w:link w:val="PieddepageCar"/>
    <w:uiPriority w:val="99"/>
    <w:unhideWhenUsed/>
    <w:rsid w:val="009813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139C"/>
  </w:style>
  <w:style w:type="paragraph" w:styleId="Textedebulles">
    <w:name w:val="Balloon Text"/>
    <w:basedOn w:val="Normal"/>
    <w:link w:val="TextedebullesCar"/>
    <w:uiPriority w:val="99"/>
    <w:semiHidden/>
    <w:unhideWhenUsed/>
    <w:rsid w:val="009813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139C"/>
    <w:rPr>
      <w:rFonts w:ascii="Tahoma" w:hAnsi="Tahoma" w:cs="Tahoma"/>
      <w:sz w:val="16"/>
      <w:szCs w:val="16"/>
    </w:rPr>
  </w:style>
  <w:style w:type="character" w:customStyle="1" w:styleId="lrzxr">
    <w:name w:val="lrzxr"/>
    <w:basedOn w:val="Policepardfaut"/>
    <w:rsid w:val="00D63318"/>
  </w:style>
  <w:style w:type="character" w:styleId="Lienhypertexte">
    <w:name w:val="Hyperlink"/>
    <w:basedOn w:val="Policepardfaut"/>
    <w:uiPriority w:val="99"/>
    <w:semiHidden/>
    <w:unhideWhenUsed/>
    <w:rsid w:val="006F610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1236</Words>
  <Characters>6799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M2RP</dc:creator>
  <cp:lastModifiedBy>M2RP</cp:lastModifiedBy>
  <cp:revision>30</cp:revision>
  <dcterms:created xsi:type="dcterms:W3CDTF">2018-11-20T10:08:00Z</dcterms:created>
  <dcterms:modified xsi:type="dcterms:W3CDTF">2018-11-26T08:31:00Z</dcterms:modified>
</cp:coreProperties>
</file>